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BD46" w14:textId="77777777" w:rsidR="0078712C" w:rsidRPr="008551F2" w:rsidRDefault="0078712C" w:rsidP="00636A9D">
      <w:pPr>
        <w:pStyle w:val="Ttulo1"/>
      </w:pPr>
      <w:r w:rsidRPr="008551F2">
        <w:t xml:space="preserve">Carta de São Paulo </w:t>
      </w:r>
    </w:p>
    <w:p w14:paraId="46B4B35A" w14:textId="77777777" w:rsidR="005227E7" w:rsidRDefault="005227E7" w:rsidP="005227E7"/>
    <w:p w14:paraId="4866E05D" w14:textId="04E7ABC1" w:rsidR="00256A58" w:rsidRPr="008551F2" w:rsidRDefault="00256A58" w:rsidP="00256A58">
      <w:pPr>
        <w:pStyle w:val="Ttulo1"/>
        <w:rPr>
          <w:i/>
          <w:iCs/>
          <w:sz w:val="28"/>
          <w:szCs w:val="28"/>
        </w:rPr>
      </w:pPr>
      <w:r w:rsidRPr="008551F2">
        <w:rPr>
          <w:i/>
          <w:iCs/>
          <w:sz w:val="28"/>
          <w:szCs w:val="28"/>
        </w:rPr>
        <w:t>XI Seminário Brasileiro sobre Áreas Protegidas e Inclusão Social (</w:t>
      </w:r>
      <w:r w:rsidR="005227E7" w:rsidRPr="008551F2">
        <w:rPr>
          <w:i/>
          <w:iCs/>
          <w:sz w:val="28"/>
          <w:szCs w:val="28"/>
        </w:rPr>
        <w:t>SAPIS</w:t>
      </w:r>
      <w:r w:rsidRPr="008551F2">
        <w:rPr>
          <w:i/>
          <w:iCs/>
          <w:sz w:val="28"/>
          <w:szCs w:val="28"/>
        </w:rPr>
        <w:t>) e VI Encontro Latino-americano sobre Áreas Protegidas e Inclusão Social (</w:t>
      </w:r>
      <w:r w:rsidR="005227E7" w:rsidRPr="008551F2">
        <w:rPr>
          <w:i/>
          <w:iCs/>
          <w:sz w:val="28"/>
          <w:szCs w:val="28"/>
        </w:rPr>
        <w:t>ELAPIS</w:t>
      </w:r>
      <w:r w:rsidRPr="008551F2">
        <w:rPr>
          <w:i/>
          <w:iCs/>
          <w:sz w:val="28"/>
          <w:szCs w:val="28"/>
        </w:rPr>
        <w:t>)</w:t>
      </w:r>
    </w:p>
    <w:p w14:paraId="62BB61FB" w14:textId="170EAA6B" w:rsidR="00256A58" w:rsidRPr="008551F2" w:rsidRDefault="00256A58" w:rsidP="00256A58">
      <w:pPr>
        <w:rPr>
          <w:i/>
          <w:iCs/>
          <w:lang w:eastAsia="en-US"/>
        </w:rPr>
      </w:pPr>
      <w:r w:rsidRPr="008551F2">
        <w:rPr>
          <w:i/>
          <w:iCs/>
          <w:lang w:eastAsia="en-US"/>
        </w:rPr>
        <w:t>Tema</w:t>
      </w:r>
      <w:r w:rsidR="00333044" w:rsidRPr="008551F2">
        <w:rPr>
          <w:i/>
          <w:iCs/>
          <w:lang w:eastAsia="en-US"/>
        </w:rPr>
        <w:t xml:space="preserve"> dos eventos</w:t>
      </w:r>
      <w:r w:rsidRPr="008551F2">
        <w:rPr>
          <w:i/>
          <w:iCs/>
          <w:lang w:eastAsia="en-US"/>
        </w:rPr>
        <w:t xml:space="preserve">: </w:t>
      </w:r>
      <w:r w:rsidRPr="005227E7">
        <w:rPr>
          <w:b/>
          <w:bCs/>
          <w:i/>
          <w:iCs/>
          <w:lang w:eastAsia="en-US"/>
        </w:rPr>
        <w:t xml:space="preserve">Conexões territoriais e governança democrática de áreas protegidas e cenários de reconstrução </w:t>
      </w:r>
    </w:p>
    <w:p w14:paraId="11AFD1E8" w14:textId="1CB272B8" w:rsidR="00256A58" w:rsidRPr="008551F2" w:rsidRDefault="00256A58" w:rsidP="00225B19">
      <w:pPr>
        <w:rPr>
          <w:i/>
          <w:iCs/>
          <w:sz w:val="22"/>
          <w:szCs w:val="20"/>
        </w:rPr>
      </w:pPr>
      <w:r w:rsidRPr="008551F2">
        <w:rPr>
          <w:i/>
          <w:iCs/>
          <w:sz w:val="22"/>
          <w:szCs w:val="20"/>
          <w:lang w:eastAsia="en-US"/>
        </w:rPr>
        <w:t xml:space="preserve">Sediado em São Paulo, </w:t>
      </w:r>
      <w:r w:rsidR="00333044" w:rsidRPr="008551F2">
        <w:rPr>
          <w:i/>
          <w:iCs/>
          <w:sz w:val="22"/>
          <w:szCs w:val="20"/>
          <w:lang w:eastAsia="en-US"/>
        </w:rPr>
        <w:t>no</w:t>
      </w:r>
      <w:r w:rsidRPr="008551F2">
        <w:rPr>
          <w:i/>
          <w:iCs/>
          <w:sz w:val="22"/>
          <w:szCs w:val="20"/>
          <w:lang w:eastAsia="en-US"/>
        </w:rPr>
        <w:t xml:space="preserve"> Departamento de Geografia (D</w:t>
      </w:r>
      <w:r w:rsidR="00333044" w:rsidRPr="008551F2">
        <w:rPr>
          <w:i/>
          <w:iCs/>
          <w:sz w:val="22"/>
          <w:szCs w:val="20"/>
          <w:lang w:eastAsia="en-US"/>
        </w:rPr>
        <w:t>G</w:t>
      </w:r>
      <w:r w:rsidRPr="008551F2">
        <w:rPr>
          <w:i/>
          <w:iCs/>
          <w:sz w:val="22"/>
          <w:szCs w:val="20"/>
          <w:lang w:eastAsia="en-US"/>
        </w:rPr>
        <w:t>), Faculdade de Filosofia, Letras e Ciências Humanas (FFLCH) da Universidade de São Paulo</w:t>
      </w:r>
      <w:r w:rsidR="005227E7">
        <w:rPr>
          <w:i/>
          <w:iCs/>
          <w:sz w:val="22"/>
          <w:szCs w:val="20"/>
          <w:lang w:eastAsia="en-US"/>
        </w:rPr>
        <w:t xml:space="preserve"> (USP)</w:t>
      </w:r>
      <w:r w:rsidRPr="008551F2">
        <w:rPr>
          <w:i/>
          <w:iCs/>
          <w:sz w:val="22"/>
          <w:szCs w:val="20"/>
          <w:lang w:eastAsia="en-US"/>
        </w:rPr>
        <w:t xml:space="preserve">, </w:t>
      </w:r>
      <w:r w:rsidR="00333044" w:rsidRPr="008551F2">
        <w:rPr>
          <w:i/>
          <w:iCs/>
          <w:sz w:val="22"/>
          <w:szCs w:val="20"/>
          <w:lang w:eastAsia="en-US"/>
        </w:rPr>
        <w:t>de</w:t>
      </w:r>
      <w:r w:rsidRPr="008551F2">
        <w:rPr>
          <w:i/>
          <w:iCs/>
          <w:sz w:val="22"/>
          <w:szCs w:val="20"/>
          <w:lang w:eastAsia="en-US"/>
        </w:rPr>
        <w:t xml:space="preserve"> </w:t>
      </w:r>
      <w:r w:rsidRPr="006766A6">
        <w:rPr>
          <w:b/>
          <w:bCs/>
          <w:i/>
          <w:iCs/>
          <w:sz w:val="22"/>
          <w:szCs w:val="20"/>
          <w:lang w:eastAsia="en-US"/>
        </w:rPr>
        <w:t>25 a 30 de novembro de 2023</w:t>
      </w:r>
      <w:r w:rsidRPr="008551F2">
        <w:rPr>
          <w:i/>
          <w:iCs/>
          <w:sz w:val="22"/>
          <w:szCs w:val="20"/>
          <w:lang w:eastAsia="en-US"/>
        </w:rPr>
        <w:t>.</w:t>
      </w:r>
    </w:p>
    <w:p w14:paraId="1A3B2775" w14:textId="77777777" w:rsidR="0078712C" w:rsidRPr="008551F2" w:rsidRDefault="0078712C" w:rsidP="003D72BC">
      <w:pPr>
        <w:rPr>
          <w:sz w:val="22"/>
          <w:szCs w:val="20"/>
        </w:rPr>
      </w:pPr>
    </w:p>
    <w:p w14:paraId="5D909474" w14:textId="104384B9" w:rsidR="00636A9D" w:rsidRPr="008551F2" w:rsidRDefault="0078712C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Nós, participantes do XI Seminário Brasileiro </w:t>
      </w:r>
      <w:r w:rsidR="00333044" w:rsidRPr="008551F2">
        <w:rPr>
          <w:sz w:val="22"/>
          <w:szCs w:val="20"/>
        </w:rPr>
        <w:t>sobre</w:t>
      </w:r>
      <w:r w:rsidRPr="008551F2">
        <w:rPr>
          <w:sz w:val="22"/>
          <w:szCs w:val="20"/>
        </w:rPr>
        <w:t xml:space="preserve"> Áreas Protegidas e Inclusão </w:t>
      </w:r>
      <w:r w:rsidR="00636A9D" w:rsidRPr="008551F2">
        <w:rPr>
          <w:sz w:val="22"/>
          <w:szCs w:val="20"/>
        </w:rPr>
        <w:t>Social (</w:t>
      </w:r>
      <w:r w:rsidRPr="008551F2">
        <w:rPr>
          <w:sz w:val="22"/>
          <w:szCs w:val="20"/>
        </w:rPr>
        <w:t xml:space="preserve">SAPIS) e do VI Encontro Latino-americano </w:t>
      </w:r>
      <w:r w:rsidR="00333044" w:rsidRPr="008551F2">
        <w:rPr>
          <w:sz w:val="22"/>
          <w:szCs w:val="20"/>
        </w:rPr>
        <w:t>sobre</w:t>
      </w:r>
      <w:r w:rsidRPr="008551F2">
        <w:rPr>
          <w:sz w:val="22"/>
          <w:szCs w:val="20"/>
        </w:rPr>
        <w:t xml:space="preserve"> Áreas Protegidas e Inclusão Social</w:t>
      </w:r>
      <w:r w:rsidR="00636A9D" w:rsidRPr="008551F2">
        <w:rPr>
          <w:sz w:val="22"/>
          <w:szCs w:val="20"/>
        </w:rPr>
        <w:t xml:space="preserve"> </w:t>
      </w:r>
      <w:r w:rsidRPr="008551F2">
        <w:rPr>
          <w:sz w:val="22"/>
          <w:szCs w:val="20"/>
        </w:rPr>
        <w:t>(ELAPIS)</w:t>
      </w:r>
      <w:r w:rsidR="00457D88" w:rsidRPr="008551F2">
        <w:rPr>
          <w:sz w:val="22"/>
          <w:szCs w:val="20"/>
        </w:rPr>
        <w:t xml:space="preserve">, </w:t>
      </w:r>
      <w:r w:rsidR="005227E7">
        <w:rPr>
          <w:sz w:val="22"/>
          <w:szCs w:val="20"/>
        </w:rPr>
        <w:t xml:space="preserve">nos </w:t>
      </w:r>
      <w:r w:rsidRPr="008551F2">
        <w:rPr>
          <w:sz w:val="22"/>
          <w:szCs w:val="20"/>
        </w:rPr>
        <w:t xml:space="preserve">manifestamos </w:t>
      </w:r>
      <w:r w:rsidR="005227E7">
        <w:rPr>
          <w:sz w:val="22"/>
          <w:szCs w:val="20"/>
        </w:rPr>
        <w:t xml:space="preserve">sobre </w:t>
      </w:r>
      <w:r w:rsidRPr="008551F2">
        <w:rPr>
          <w:sz w:val="22"/>
          <w:szCs w:val="20"/>
        </w:rPr>
        <w:t>a importância des</w:t>
      </w:r>
      <w:r w:rsidR="00636A9D" w:rsidRPr="008551F2">
        <w:rPr>
          <w:sz w:val="22"/>
          <w:szCs w:val="20"/>
        </w:rPr>
        <w:t>t</w:t>
      </w:r>
      <w:r w:rsidRPr="008551F2">
        <w:rPr>
          <w:sz w:val="22"/>
          <w:szCs w:val="20"/>
        </w:rPr>
        <w:t xml:space="preserve">e </w:t>
      </w:r>
      <w:r w:rsidR="00636A9D" w:rsidRPr="008551F2">
        <w:rPr>
          <w:sz w:val="22"/>
          <w:szCs w:val="20"/>
        </w:rPr>
        <w:t xml:space="preserve">espaço </w:t>
      </w:r>
      <w:r w:rsidRPr="008551F2">
        <w:rPr>
          <w:sz w:val="22"/>
          <w:szCs w:val="20"/>
        </w:rPr>
        <w:t xml:space="preserve">de diálogo </w:t>
      </w:r>
      <w:r w:rsidR="004F293F" w:rsidRPr="008551F2">
        <w:rPr>
          <w:sz w:val="22"/>
          <w:szCs w:val="20"/>
        </w:rPr>
        <w:t xml:space="preserve">e construção coletiva </w:t>
      </w:r>
      <w:r w:rsidRPr="008551F2">
        <w:rPr>
          <w:sz w:val="22"/>
          <w:szCs w:val="20"/>
        </w:rPr>
        <w:t xml:space="preserve">entre a academia, a gestão pública, o movimento social e </w:t>
      </w:r>
      <w:r w:rsidR="00555409" w:rsidRPr="008551F2">
        <w:rPr>
          <w:sz w:val="22"/>
          <w:szCs w:val="20"/>
        </w:rPr>
        <w:t xml:space="preserve">outros </w:t>
      </w:r>
      <w:r w:rsidRPr="008551F2">
        <w:rPr>
          <w:sz w:val="22"/>
          <w:szCs w:val="20"/>
        </w:rPr>
        <w:t>segmentos d</w:t>
      </w:r>
      <w:r w:rsidR="00333044" w:rsidRPr="008551F2">
        <w:rPr>
          <w:sz w:val="22"/>
          <w:szCs w:val="20"/>
        </w:rPr>
        <w:t>a</w:t>
      </w:r>
      <w:r w:rsidRPr="008551F2">
        <w:rPr>
          <w:sz w:val="22"/>
          <w:szCs w:val="20"/>
        </w:rPr>
        <w:t xml:space="preserve"> sociedade brasileira e latino-americana</w:t>
      </w:r>
      <w:r w:rsidR="00457D88" w:rsidRPr="008551F2">
        <w:rPr>
          <w:sz w:val="22"/>
          <w:szCs w:val="20"/>
        </w:rPr>
        <w:t xml:space="preserve">. </w:t>
      </w:r>
    </w:p>
    <w:p w14:paraId="02BDE221" w14:textId="3785C2FE" w:rsidR="00162774" w:rsidRPr="008551F2" w:rsidRDefault="00457D88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Este </w:t>
      </w:r>
      <w:r w:rsidR="00162774" w:rsidRPr="008551F2">
        <w:rPr>
          <w:sz w:val="22"/>
          <w:szCs w:val="20"/>
        </w:rPr>
        <w:t>espaço</w:t>
      </w:r>
      <w:r w:rsidRPr="008551F2">
        <w:rPr>
          <w:sz w:val="22"/>
          <w:szCs w:val="20"/>
        </w:rPr>
        <w:t xml:space="preserve"> é particularmente importante n</w:t>
      </w:r>
      <w:r w:rsidR="00162774" w:rsidRPr="008551F2">
        <w:rPr>
          <w:sz w:val="22"/>
          <w:szCs w:val="20"/>
        </w:rPr>
        <w:t xml:space="preserve">este </w:t>
      </w:r>
      <w:r w:rsidR="0078712C" w:rsidRPr="008551F2">
        <w:rPr>
          <w:sz w:val="22"/>
          <w:szCs w:val="20"/>
        </w:rPr>
        <w:t xml:space="preserve">contexto de retomada de </w:t>
      </w:r>
      <w:r w:rsidRPr="008551F2">
        <w:rPr>
          <w:sz w:val="22"/>
          <w:szCs w:val="20"/>
        </w:rPr>
        <w:t>diálogos</w:t>
      </w:r>
      <w:r w:rsidR="00162774" w:rsidRPr="008551F2">
        <w:rPr>
          <w:sz w:val="22"/>
          <w:szCs w:val="20"/>
        </w:rPr>
        <w:t xml:space="preserve"> </w:t>
      </w:r>
      <w:r w:rsidR="00333044" w:rsidRPr="008551F2">
        <w:rPr>
          <w:sz w:val="22"/>
          <w:szCs w:val="20"/>
        </w:rPr>
        <w:t>de reconstrução das</w:t>
      </w:r>
      <w:r w:rsidR="00171206" w:rsidRPr="008551F2">
        <w:rPr>
          <w:sz w:val="22"/>
          <w:szCs w:val="20"/>
        </w:rPr>
        <w:t xml:space="preserve"> políticas públicas</w:t>
      </w:r>
      <w:r w:rsidRPr="008551F2">
        <w:rPr>
          <w:sz w:val="22"/>
          <w:szCs w:val="20"/>
        </w:rPr>
        <w:t xml:space="preserve"> </w:t>
      </w:r>
      <w:r w:rsidR="0078712C" w:rsidRPr="008551F2">
        <w:rPr>
          <w:sz w:val="22"/>
          <w:szCs w:val="20"/>
        </w:rPr>
        <w:t xml:space="preserve">e </w:t>
      </w:r>
      <w:r w:rsidR="00171206" w:rsidRPr="008551F2">
        <w:rPr>
          <w:sz w:val="22"/>
          <w:szCs w:val="20"/>
        </w:rPr>
        <w:t xml:space="preserve">ações </w:t>
      </w:r>
      <w:r w:rsidR="0078712C" w:rsidRPr="008551F2">
        <w:rPr>
          <w:sz w:val="22"/>
          <w:szCs w:val="20"/>
        </w:rPr>
        <w:t>coletiv</w:t>
      </w:r>
      <w:r w:rsidR="00171206" w:rsidRPr="008551F2">
        <w:rPr>
          <w:sz w:val="22"/>
          <w:szCs w:val="20"/>
        </w:rPr>
        <w:t>a</w:t>
      </w:r>
      <w:r w:rsidR="0078712C" w:rsidRPr="008551F2">
        <w:rPr>
          <w:sz w:val="22"/>
          <w:szCs w:val="20"/>
        </w:rPr>
        <w:t>s</w:t>
      </w:r>
      <w:r w:rsidR="00171206" w:rsidRPr="008551F2">
        <w:rPr>
          <w:sz w:val="22"/>
          <w:szCs w:val="20"/>
        </w:rPr>
        <w:t xml:space="preserve">, </w:t>
      </w:r>
      <w:r w:rsidR="00826CC2" w:rsidRPr="008551F2">
        <w:rPr>
          <w:sz w:val="22"/>
          <w:szCs w:val="20"/>
        </w:rPr>
        <w:t xml:space="preserve">especialmente </w:t>
      </w:r>
      <w:r w:rsidR="00171206" w:rsidRPr="008551F2">
        <w:rPr>
          <w:sz w:val="22"/>
          <w:szCs w:val="20"/>
        </w:rPr>
        <w:t xml:space="preserve">após </w:t>
      </w:r>
      <w:r w:rsidR="00826CC2" w:rsidRPr="008551F2">
        <w:rPr>
          <w:sz w:val="22"/>
          <w:szCs w:val="20"/>
        </w:rPr>
        <w:t xml:space="preserve">as </w:t>
      </w:r>
      <w:r w:rsidR="00171206" w:rsidRPr="008551F2">
        <w:rPr>
          <w:sz w:val="22"/>
          <w:szCs w:val="20"/>
        </w:rPr>
        <w:t>crises de saúde</w:t>
      </w:r>
      <w:r w:rsidR="00162774" w:rsidRPr="008551F2">
        <w:rPr>
          <w:sz w:val="22"/>
          <w:szCs w:val="20"/>
        </w:rPr>
        <w:t xml:space="preserve">, </w:t>
      </w:r>
      <w:r w:rsidR="005227E7">
        <w:rPr>
          <w:sz w:val="22"/>
          <w:szCs w:val="20"/>
        </w:rPr>
        <w:t xml:space="preserve">estando </w:t>
      </w:r>
      <w:r w:rsidR="00162774" w:rsidRPr="008551F2">
        <w:rPr>
          <w:sz w:val="22"/>
          <w:szCs w:val="20"/>
        </w:rPr>
        <w:t>passando por</w:t>
      </w:r>
      <w:r w:rsidR="00171206" w:rsidRPr="008551F2">
        <w:rPr>
          <w:sz w:val="22"/>
          <w:szCs w:val="20"/>
        </w:rPr>
        <w:t xml:space="preserve"> fases de ataques </w:t>
      </w:r>
      <w:r w:rsidR="00636A9D" w:rsidRPr="008551F2">
        <w:rPr>
          <w:sz w:val="22"/>
          <w:szCs w:val="20"/>
        </w:rPr>
        <w:t xml:space="preserve">contundentes e </w:t>
      </w:r>
      <w:r w:rsidR="0078712C" w:rsidRPr="008551F2">
        <w:rPr>
          <w:sz w:val="22"/>
          <w:szCs w:val="20"/>
        </w:rPr>
        <w:t xml:space="preserve">crescentes à sociobiodiversidade </w:t>
      </w:r>
      <w:r w:rsidR="00636A9D" w:rsidRPr="008551F2">
        <w:rPr>
          <w:sz w:val="22"/>
          <w:szCs w:val="20"/>
        </w:rPr>
        <w:t xml:space="preserve">e </w:t>
      </w:r>
      <w:r w:rsidR="005227E7">
        <w:rPr>
          <w:sz w:val="22"/>
          <w:szCs w:val="20"/>
        </w:rPr>
        <w:t xml:space="preserve">vivendo </w:t>
      </w:r>
      <w:r w:rsidR="00636A9D" w:rsidRPr="008551F2">
        <w:rPr>
          <w:sz w:val="22"/>
          <w:szCs w:val="20"/>
        </w:rPr>
        <w:t xml:space="preserve">em </w:t>
      </w:r>
      <w:r w:rsidR="00162774" w:rsidRPr="008551F2">
        <w:rPr>
          <w:sz w:val="22"/>
          <w:szCs w:val="20"/>
        </w:rPr>
        <w:t xml:space="preserve">momento agudo </w:t>
      </w:r>
      <w:r w:rsidR="00171206" w:rsidRPr="008551F2">
        <w:rPr>
          <w:sz w:val="22"/>
          <w:szCs w:val="20"/>
        </w:rPr>
        <w:t xml:space="preserve">de manifestações climáticas </w:t>
      </w:r>
      <w:r w:rsidR="00162774" w:rsidRPr="008551F2">
        <w:rPr>
          <w:sz w:val="22"/>
          <w:szCs w:val="20"/>
        </w:rPr>
        <w:t>na nossa r</w:t>
      </w:r>
      <w:r w:rsidR="0078712C" w:rsidRPr="008551F2">
        <w:rPr>
          <w:sz w:val="22"/>
          <w:szCs w:val="20"/>
        </w:rPr>
        <w:t xml:space="preserve">egião </w:t>
      </w:r>
      <w:r w:rsidR="00162774" w:rsidRPr="008551F2">
        <w:rPr>
          <w:sz w:val="22"/>
          <w:szCs w:val="20"/>
        </w:rPr>
        <w:t>l</w:t>
      </w:r>
      <w:r w:rsidR="0078712C" w:rsidRPr="008551F2">
        <w:rPr>
          <w:sz w:val="22"/>
          <w:szCs w:val="20"/>
        </w:rPr>
        <w:t>atino</w:t>
      </w:r>
      <w:r w:rsidR="00162774" w:rsidRPr="008551F2">
        <w:rPr>
          <w:sz w:val="22"/>
          <w:szCs w:val="20"/>
        </w:rPr>
        <w:t>-a</w:t>
      </w:r>
      <w:r w:rsidR="0078712C" w:rsidRPr="008551F2">
        <w:rPr>
          <w:sz w:val="22"/>
          <w:szCs w:val="20"/>
        </w:rPr>
        <w:t>mericana.</w:t>
      </w:r>
    </w:p>
    <w:p w14:paraId="36E82D22" w14:textId="6E44C9F6" w:rsidR="00840F8C" w:rsidRPr="008551F2" w:rsidRDefault="00333044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Durante os eventos debatemos </w:t>
      </w:r>
      <w:r w:rsidR="00840F8C" w:rsidRPr="008551F2">
        <w:rPr>
          <w:sz w:val="22"/>
          <w:szCs w:val="20"/>
        </w:rPr>
        <w:t xml:space="preserve">resultados de pesquisas, depoimentos </w:t>
      </w:r>
      <w:r w:rsidR="006766A6">
        <w:rPr>
          <w:sz w:val="22"/>
          <w:szCs w:val="20"/>
        </w:rPr>
        <w:t xml:space="preserve">provenientes </w:t>
      </w:r>
      <w:r w:rsidR="008A64F2" w:rsidRPr="008551F2">
        <w:rPr>
          <w:sz w:val="22"/>
          <w:szCs w:val="20"/>
        </w:rPr>
        <w:t>d</w:t>
      </w:r>
      <w:r w:rsidR="00681ECE" w:rsidRPr="008551F2">
        <w:rPr>
          <w:sz w:val="22"/>
          <w:szCs w:val="20"/>
        </w:rPr>
        <w:t xml:space="preserve">a </w:t>
      </w:r>
      <w:r w:rsidR="00B22A65" w:rsidRPr="008551F2">
        <w:rPr>
          <w:sz w:val="22"/>
          <w:szCs w:val="20"/>
        </w:rPr>
        <w:t>sapiência</w:t>
      </w:r>
      <w:r w:rsidR="00681ECE" w:rsidRPr="008551F2">
        <w:rPr>
          <w:sz w:val="22"/>
          <w:szCs w:val="20"/>
        </w:rPr>
        <w:t xml:space="preserve"> </w:t>
      </w:r>
      <w:r w:rsidR="00B22A65" w:rsidRPr="008551F2">
        <w:rPr>
          <w:sz w:val="22"/>
          <w:szCs w:val="20"/>
        </w:rPr>
        <w:t>de várias cosmovisões indígenas</w:t>
      </w:r>
      <w:r w:rsidR="003D6422" w:rsidRPr="008551F2">
        <w:rPr>
          <w:sz w:val="22"/>
          <w:szCs w:val="20"/>
        </w:rPr>
        <w:t xml:space="preserve"> e outros líderes comunitários, relatos de</w:t>
      </w:r>
      <w:r w:rsidR="00B22A65" w:rsidRPr="008551F2">
        <w:rPr>
          <w:sz w:val="22"/>
          <w:szCs w:val="20"/>
        </w:rPr>
        <w:t xml:space="preserve"> experiência </w:t>
      </w:r>
      <w:r w:rsidR="003D6422" w:rsidRPr="008551F2">
        <w:rPr>
          <w:sz w:val="22"/>
          <w:szCs w:val="20"/>
        </w:rPr>
        <w:t>da gestão pública</w:t>
      </w:r>
      <w:r w:rsidR="00B22A65" w:rsidRPr="008551F2">
        <w:rPr>
          <w:sz w:val="22"/>
          <w:szCs w:val="20"/>
        </w:rPr>
        <w:t xml:space="preserve">, </w:t>
      </w:r>
      <w:r w:rsidR="00585224" w:rsidRPr="008551F2">
        <w:rPr>
          <w:sz w:val="22"/>
          <w:szCs w:val="20"/>
        </w:rPr>
        <w:t>interagimos entre grupos socia</w:t>
      </w:r>
      <w:r w:rsidR="00683793" w:rsidRPr="008551F2">
        <w:rPr>
          <w:sz w:val="22"/>
          <w:szCs w:val="20"/>
        </w:rPr>
        <w:t>i</w:t>
      </w:r>
      <w:r w:rsidR="00585224" w:rsidRPr="008551F2">
        <w:rPr>
          <w:sz w:val="22"/>
          <w:szCs w:val="20"/>
        </w:rPr>
        <w:t xml:space="preserve">s diferentes, </w:t>
      </w:r>
      <w:r w:rsidR="00F075E7" w:rsidRPr="008551F2">
        <w:rPr>
          <w:sz w:val="22"/>
          <w:szCs w:val="20"/>
        </w:rPr>
        <w:t xml:space="preserve">partilhamos </w:t>
      </w:r>
      <w:r w:rsidR="00C873C1" w:rsidRPr="008551F2">
        <w:rPr>
          <w:sz w:val="22"/>
          <w:szCs w:val="20"/>
        </w:rPr>
        <w:t xml:space="preserve">ideias </w:t>
      </w:r>
      <w:r w:rsidR="00F075E7" w:rsidRPr="008551F2">
        <w:rPr>
          <w:sz w:val="22"/>
          <w:szCs w:val="20"/>
        </w:rPr>
        <w:t>diversas e plurais</w:t>
      </w:r>
      <w:r w:rsidR="00C873C1" w:rsidRPr="008551F2">
        <w:rPr>
          <w:sz w:val="22"/>
          <w:szCs w:val="20"/>
        </w:rPr>
        <w:t>, aprendemos uns com os outros</w:t>
      </w:r>
      <w:r w:rsidR="00683793" w:rsidRPr="008551F2">
        <w:rPr>
          <w:sz w:val="22"/>
          <w:szCs w:val="20"/>
        </w:rPr>
        <w:t>, promovemos alianças</w:t>
      </w:r>
      <w:r w:rsidR="00F075E7" w:rsidRPr="008551F2">
        <w:rPr>
          <w:sz w:val="22"/>
          <w:szCs w:val="20"/>
        </w:rPr>
        <w:t xml:space="preserve"> e</w:t>
      </w:r>
      <w:r w:rsidR="00C873C1" w:rsidRPr="008551F2">
        <w:rPr>
          <w:sz w:val="22"/>
          <w:szCs w:val="20"/>
        </w:rPr>
        <w:t xml:space="preserve"> </w:t>
      </w:r>
      <w:r w:rsidR="00683793" w:rsidRPr="008551F2">
        <w:rPr>
          <w:sz w:val="22"/>
          <w:szCs w:val="20"/>
        </w:rPr>
        <w:t>construímos</w:t>
      </w:r>
      <w:r w:rsidR="00C873C1" w:rsidRPr="008551F2">
        <w:rPr>
          <w:sz w:val="22"/>
          <w:szCs w:val="20"/>
        </w:rPr>
        <w:t xml:space="preserve"> </w:t>
      </w:r>
      <w:r w:rsidR="00683793" w:rsidRPr="008551F2">
        <w:rPr>
          <w:sz w:val="22"/>
          <w:szCs w:val="20"/>
        </w:rPr>
        <w:t xml:space="preserve">possibilidades de </w:t>
      </w:r>
      <w:r w:rsidR="00C873C1" w:rsidRPr="008551F2">
        <w:rPr>
          <w:sz w:val="22"/>
          <w:szCs w:val="20"/>
        </w:rPr>
        <w:t>caminhos</w:t>
      </w:r>
      <w:r w:rsidR="00F075E7" w:rsidRPr="008551F2">
        <w:rPr>
          <w:sz w:val="22"/>
          <w:szCs w:val="20"/>
        </w:rPr>
        <w:t>.</w:t>
      </w:r>
    </w:p>
    <w:p w14:paraId="1B0656AC" w14:textId="0B7B713E" w:rsidR="000827B9" w:rsidRPr="008551F2" w:rsidRDefault="00745152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Sendo a América Latina a região de maior biodiversidade e de uma das maiores </w:t>
      </w:r>
      <w:proofErr w:type="spellStart"/>
      <w:r w:rsidR="00333044" w:rsidRPr="008551F2">
        <w:rPr>
          <w:sz w:val="22"/>
          <w:szCs w:val="20"/>
        </w:rPr>
        <w:t>sociodiversidades</w:t>
      </w:r>
      <w:proofErr w:type="spellEnd"/>
      <w:r w:rsidRPr="008551F2">
        <w:rPr>
          <w:sz w:val="22"/>
          <w:szCs w:val="20"/>
        </w:rPr>
        <w:t xml:space="preserve">, temos que exercer nosso papel de liderança </w:t>
      </w:r>
      <w:r w:rsidR="0040177C" w:rsidRPr="008551F2">
        <w:rPr>
          <w:sz w:val="22"/>
          <w:szCs w:val="20"/>
        </w:rPr>
        <w:t xml:space="preserve">pela </w:t>
      </w:r>
      <w:r w:rsidRPr="008551F2">
        <w:rPr>
          <w:sz w:val="22"/>
          <w:szCs w:val="20"/>
        </w:rPr>
        <w:t xml:space="preserve">necessária mudança paradigmática </w:t>
      </w:r>
      <w:r w:rsidR="0040177C" w:rsidRPr="008551F2">
        <w:rPr>
          <w:sz w:val="22"/>
          <w:szCs w:val="20"/>
        </w:rPr>
        <w:t xml:space="preserve">em </w:t>
      </w:r>
      <w:r w:rsidRPr="008551F2">
        <w:rPr>
          <w:sz w:val="22"/>
          <w:szCs w:val="20"/>
        </w:rPr>
        <w:t xml:space="preserve">direção </w:t>
      </w:r>
      <w:r w:rsidR="0040177C" w:rsidRPr="008551F2">
        <w:rPr>
          <w:sz w:val="22"/>
          <w:szCs w:val="20"/>
        </w:rPr>
        <w:t xml:space="preserve">ao </w:t>
      </w:r>
      <w:proofErr w:type="spellStart"/>
      <w:r w:rsidR="0040177C" w:rsidRPr="008551F2">
        <w:rPr>
          <w:i/>
          <w:iCs/>
          <w:sz w:val="22"/>
          <w:szCs w:val="20"/>
        </w:rPr>
        <w:t>buen</w:t>
      </w:r>
      <w:proofErr w:type="spellEnd"/>
      <w:r w:rsidR="0040177C" w:rsidRPr="008551F2">
        <w:rPr>
          <w:i/>
          <w:iCs/>
          <w:sz w:val="22"/>
          <w:szCs w:val="20"/>
        </w:rPr>
        <w:t xml:space="preserve"> </w:t>
      </w:r>
      <w:proofErr w:type="spellStart"/>
      <w:r w:rsidR="0040177C" w:rsidRPr="008551F2">
        <w:rPr>
          <w:i/>
          <w:iCs/>
          <w:sz w:val="22"/>
          <w:szCs w:val="20"/>
        </w:rPr>
        <w:t>vivir</w:t>
      </w:r>
      <w:proofErr w:type="spellEnd"/>
      <w:r w:rsidR="00823D71" w:rsidRPr="008551F2">
        <w:rPr>
          <w:sz w:val="22"/>
          <w:szCs w:val="20"/>
        </w:rPr>
        <w:t xml:space="preserve"> coletivo.</w:t>
      </w:r>
    </w:p>
    <w:p w14:paraId="6BE7105D" w14:textId="2B904215" w:rsidR="00745152" w:rsidRPr="008551F2" w:rsidRDefault="000827B9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Precisamos de mais natureza</w:t>
      </w:r>
      <w:r w:rsidR="00B80E04" w:rsidRPr="008551F2">
        <w:rPr>
          <w:sz w:val="22"/>
          <w:szCs w:val="20"/>
        </w:rPr>
        <w:t xml:space="preserve"> – ou, buscando reconhecer a</w:t>
      </w:r>
      <w:r w:rsidR="00333044" w:rsidRPr="008551F2">
        <w:rPr>
          <w:sz w:val="22"/>
          <w:szCs w:val="20"/>
        </w:rPr>
        <w:t>s</w:t>
      </w:r>
      <w:r w:rsidR="00B80E04" w:rsidRPr="008551F2">
        <w:rPr>
          <w:sz w:val="22"/>
          <w:szCs w:val="20"/>
        </w:rPr>
        <w:t xml:space="preserve"> diversidade</w:t>
      </w:r>
      <w:r w:rsidR="00333044" w:rsidRPr="008551F2">
        <w:rPr>
          <w:sz w:val="22"/>
          <w:szCs w:val="20"/>
        </w:rPr>
        <w:t>s</w:t>
      </w:r>
      <w:r w:rsidR="00B80E04" w:rsidRPr="008551F2">
        <w:rPr>
          <w:sz w:val="22"/>
          <w:szCs w:val="20"/>
        </w:rPr>
        <w:t xml:space="preserve"> e respeitar outros pensamentos</w:t>
      </w:r>
      <w:r w:rsidR="006766A6">
        <w:rPr>
          <w:sz w:val="22"/>
          <w:szCs w:val="20"/>
        </w:rPr>
        <w:t>:</w:t>
      </w:r>
      <w:r w:rsidR="0072460C" w:rsidRPr="008551F2">
        <w:rPr>
          <w:sz w:val="22"/>
          <w:szCs w:val="20"/>
        </w:rPr>
        <w:t xml:space="preserve"> conceitos</w:t>
      </w:r>
      <w:r w:rsidR="00333044" w:rsidRPr="008551F2">
        <w:rPr>
          <w:sz w:val="22"/>
          <w:szCs w:val="20"/>
        </w:rPr>
        <w:t xml:space="preserve"> </w:t>
      </w:r>
      <w:r w:rsidR="0072460C" w:rsidRPr="008551F2">
        <w:rPr>
          <w:sz w:val="22"/>
          <w:szCs w:val="20"/>
        </w:rPr>
        <w:t xml:space="preserve">diversos </w:t>
      </w:r>
      <w:r w:rsidR="00333044" w:rsidRPr="008551F2">
        <w:rPr>
          <w:sz w:val="22"/>
          <w:szCs w:val="20"/>
        </w:rPr>
        <w:t xml:space="preserve">fundamentados em identidades, </w:t>
      </w:r>
      <w:r w:rsidR="00823D71" w:rsidRPr="008551F2">
        <w:rPr>
          <w:sz w:val="22"/>
          <w:szCs w:val="20"/>
        </w:rPr>
        <w:t xml:space="preserve">afetos, </w:t>
      </w:r>
      <w:r w:rsidR="0072460C" w:rsidRPr="008551F2">
        <w:rPr>
          <w:sz w:val="22"/>
          <w:szCs w:val="20"/>
        </w:rPr>
        <w:t xml:space="preserve">sentimentos, conhecimentos e sonhos no sentido do que expressamos como natureza. </w:t>
      </w:r>
      <w:r w:rsidR="00333044" w:rsidRPr="008551F2">
        <w:rPr>
          <w:sz w:val="22"/>
          <w:szCs w:val="20"/>
        </w:rPr>
        <w:t>P</w:t>
      </w:r>
      <w:r w:rsidR="0072460C" w:rsidRPr="008551F2">
        <w:rPr>
          <w:sz w:val="22"/>
          <w:szCs w:val="20"/>
        </w:rPr>
        <w:t>recisamos das lições, dos conhecimentos</w:t>
      </w:r>
      <w:r w:rsidR="00823D71" w:rsidRPr="008551F2">
        <w:rPr>
          <w:sz w:val="22"/>
          <w:szCs w:val="20"/>
        </w:rPr>
        <w:t xml:space="preserve">, das práticas </w:t>
      </w:r>
      <w:r w:rsidR="0072460C" w:rsidRPr="008551F2">
        <w:rPr>
          <w:sz w:val="22"/>
          <w:szCs w:val="20"/>
        </w:rPr>
        <w:t xml:space="preserve">e da liderança de povos e comunidades. A conservação </w:t>
      </w:r>
      <w:r w:rsidR="00EC48E9" w:rsidRPr="008551F2">
        <w:rPr>
          <w:sz w:val="22"/>
          <w:szCs w:val="20"/>
        </w:rPr>
        <w:t xml:space="preserve">– </w:t>
      </w:r>
      <w:r w:rsidR="0072460C" w:rsidRPr="008551F2">
        <w:rPr>
          <w:sz w:val="22"/>
          <w:szCs w:val="20"/>
        </w:rPr>
        <w:t xml:space="preserve">ou outros conceitos </w:t>
      </w:r>
      <w:r w:rsidR="00000174">
        <w:rPr>
          <w:sz w:val="22"/>
          <w:szCs w:val="20"/>
        </w:rPr>
        <w:t xml:space="preserve">com </w:t>
      </w:r>
      <w:r w:rsidR="0072460C" w:rsidRPr="008551F2">
        <w:rPr>
          <w:sz w:val="22"/>
          <w:szCs w:val="20"/>
        </w:rPr>
        <w:t>sentido</w:t>
      </w:r>
      <w:r w:rsidR="00EC48E9" w:rsidRPr="008551F2">
        <w:rPr>
          <w:sz w:val="22"/>
          <w:szCs w:val="20"/>
        </w:rPr>
        <w:t xml:space="preserve"> </w:t>
      </w:r>
      <w:r w:rsidR="00000174">
        <w:rPr>
          <w:sz w:val="22"/>
          <w:szCs w:val="20"/>
        </w:rPr>
        <w:t xml:space="preserve">similar </w:t>
      </w:r>
      <w:r w:rsidR="00EC48E9" w:rsidRPr="008551F2">
        <w:rPr>
          <w:sz w:val="22"/>
          <w:szCs w:val="20"/>
        </w:rPr>
        <w:t>–</w:t>
      </w:r>
      <w:r w:rsidR="0072460C" w:rsidRPr="008551F2">
        <w:rPr>
          <w:sz w:val="22"/>
          <w:szCs w:val="20"/>
        </w:rPr>
        <w:t xml:space="preserve"> não pode ser mais a causa, o veículo ou a justificativa para as desigualdades. </w:t>
      </w:r>
      <w:r w:rsidR="00A51B88" w:rsidRPr="008551F2">
        <w:rPr>
          <w:sz w:val="22"/>
          <w:szCs w:val="20"/>
        </w:rPr>
        <w:t xml:space="preserve">O passivo histórico de desrespeito e </w:t>
      </w:r>
      <w:r w:rsidR="00333044" w:rsidRPr="008551F2">
        <w:rPr>
          <w:sz w:val="22"/>
          <w:szCs w:val="20"/>
        </w:rPr>
        <w:t xml:space="preserve">injustiças </w:t>
      </w:r>
      <w:r w:rsidR="00A51B88" w:rsidRPr="008551F2">
        <w:rPr>
          <w:sz w:val="22"/>
          <w:szCs w:val="20"/>
        </w:rPr>
        <w:t>sociais deve ser reconhecido e enfrentado, pelas relações sociais, pelos estudos e pesquisas</w:t>
      </w:r>
      <w:r w:rsidR="00205CB1" w:rsidRPr="008551F2">
        <w:rPr>
          <w:sz w:val="22"/>
          <w:szCs w:val="20"/>
        </w:rPr>
        <w:t xml:space="preserve"> e</w:t>
      </w:r>
      <w:r w:rsidR="00A51B88" w:rsidRPr="008551F2">
        <w:rPr>
          <w:sz w:val="22"/>
          <w:szCs w:val="20"/>
        </w:rPr>
        <w:t xml:space="preserve"> pelas </w:t>
      </w:r>
      <w:r w:rsidR="00745152" w:rsidRPr="008551F2">
        <w:rPr>
          <w:sz w:val="22"/>
          <w:szCs w:val="20"/>
        </w:rPr>
        <w:t>políticas públicas</w:t>
      </w:r>
      <w:r w:rsidR="00333044" w:rsidRPr="008551F2">
        <w:rPr>
          <w:sz w:val="22"/>
          <w:szCs w:val="20"/>
        </w:rPr>
        <w:t>!</w:t>
      </w:r>
    </w:p>
    <w:p w14:paraId="54C1B9F1" w14:textId="79353FE3" w:rsidR="00B80E04" w:rsidRPr="008551F2" w:rsidRDefault="004D3181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A transformação </w:t>
      </w:r>
      <w:r w:rsidR="00205CB1" w:rsidRPr="008551F2">
        <w:rPr>
          <w:sz w:val="22"/>
          <w:szCs w:val="20"/>
        </w:rPr>
        <w:t xml:space="preserve">ético-política </w:t>
      </w:r>
      <w:r w:rsidRPr="008551F2">
        <w:rPr>
          <w:sz w:val="22"/>
          <w:szCs w:val="20"/>
        </w:rPr>
        <w:t>pode aproveitar oportunidade</w:t>
      </w:r>
      <w:r w:rsidR="000827B9" w:rsidRPr="008551F2">
        <w:rPr>
          <w:sz w:val="22"/>
          <w:szCs w:val="20"/>
        </w:rPr>
        <w:t>s</w:t>
      </w:r>
      <w:r w:rsidRPr="008551F2">
        <w:rPr>
          <w:sz w:val="22"/>
          <w:szCs w:val="20"/>
        </w:rPr>
        <w:t xml:space="preserve"> </w:t>
      </w:r>
      <w:r w:rsidR="00205CB1" w:rsidRPr="008551F2">
        <w:rPr>
          <w:sz w:val="22"/>
          <w:szCs w:val="20"/>
        </w:rPr>
        <w:t>presentes nas fissuras d</w:t>
      </w:r>
      <w:r w:rsidRPr="008551F2">
        <w:rPr>
          <w:sz w:val="22"/>
          <w:szCs w:val="20"/>
        </w:rPr>
        <w:t>o sistema opressor</w:t>
      </w:r>
      <w:r w:rsidR="00F36227" w:rsidRPr="008551F2">
        <w:rPr>
          <w:sz w:val="22"/>
          <w:szCs w:val="20"/>
        </w:rPr>
        <w:t>. Precisamos usar as decisões internacionais que nos permitam promover os melhores caminhos para governos e sociedades</w:t>
      </w:r>
      <w:r w:rsidR="00853A84" w:rsidRPr="008551F2">
        <w:rPr>
          <w:sz w:val="22"/>
          <w:szCs w:val="20"/>
        </w:rPr>
        <w:t xml:space="preserve"> com equidade, justiça e democracia</w:t>
      </w:r>
      <w:r w:rsidR="00F36227" w:rsidRPr="008551F2">
        <w:rPr>
          <w:sz w:val="22"/>
          <w:szCs w:val="20"/>
        </w:rPr>
        <w:t xml:space="preserve">. </w:t>
      </w:r>
    </w:p>
    <w:p w14:paraId="09B15FEB" w14:textId="69BF35A6" w:rsidR="00572913" w:rsidRPr="008551F2" w:rsidRDefault="00F36227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Ao menos </w:t>
      </w:r>
      <w:r w:rsidR="00205CB1" w:rsidRPr="008551F2">
        <w:rPr>
          <w:sz w:val="22"/>
          <w:szCs w:val="20"/>
        </w:rPr>
        <w:t xml:space="preserve">em </w:t>
      </w:r>
      <w:r w:rsidR="00000174">
        <w:rPr>
          <w:sz w:val="22"/>
          <w:szCs w:val="20"/>
        </w:rPr>
        <w:t>sua definição</w:t>
      </w:r>
      <w:r w:rsidRPr="008551F2">
        <w:rPr>
          <w:sz w:val="22"/>
          <w:szCs w:val="20"/>
        </w:rPr>
        <w:t xml:space="preserve">, a Convenção sobre a Diversidade Biológica apresenta a conservação e a equidade nos seus objetivos originais. </w:t>
      </w:r>
    </w:p>
    <w:p w14:paraId="0850742A" w14:textId="0AC74AC8" w:rsidR="00572913" w:rsidRPr="008551F2" w:rsidRDefault="00F36227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A emergência climática nos afeta a todos e todas, mas </w:t>
      </w:r>
      <w:r w:rsidR="00000174">
        <w:rPr>
          <w:sz w:val="22"/>
          <w:szCs w:val="20"/>
        </w:rPr>
        <w:t xml:space="preserve">de forma </w:t>
      </w:r>
      <w:r w:rsidRPr="008551F2">
        <w:rPr>
          <w:sz w:val="22"/>
          <w:szCs w:val="20"/>
        </w:rPr>
        <w:t xml:space="preserve">muito </w:t>
      </w:r>
      <w:r w:rsidR="00853A84" w:rsidRPr="008551F2">
        <w:rPr>
          <w:sz w:val="22"/>
          <w:szCs w:val="20"/>
        </w:rPr>
        <w:t xml:space="preserve">aguda </w:t>
      </w:r>
      <w:r w:rsidRPr="008551F2">
        <w:rPr>
          <w:sz w:val="22"/>
          <w:szCs w:val="20"/>
        </w:rPr>
        <w:t xml:space="preserve">aos grupos sociais </w:t>
      </w:r>
      <w:r w:rsidR="00B03A04" w:rsidRPr="008551F2">
        <w:rPr>
          <w:sz w:val="22"/>
          <w:szCs w:val="20"/>
        </w:rPr>
        <w:t>vulneráveis</w:t>
      </w:r>
      <w:r w:rsidRPr="008551F2">
        <w:rPr>
          <w:sz w:val="22"/>
          <w:szCs w:val="20"/>
        </w:rPr>
        <w:t>, nas florestas</w:t>
      </w:r>
      <w:r w:rsidR="00205CB1" w:rsidRPr="008551F2">
        <w:rPr>
          <w:sz w:val="22"/>
          <w:szCs w:val="20"/>
        </w:rPr>
        <w:t xml:space="preserve">, </w:t>
      </w:r>
      <w:r w:rsidR="00853A84" w:rsidRPr="008551F2">
        <w:rPr>
          <w:sz w:val="22"/>
          <w:szCs w:val="20"/>
        </w:rPr>
        <w:t>nos contextos urbano</w:t>
      </w:r>
      <w:r w:rsidRPr="008551F2">
        <w:rPr>
          <w:sz w:val="22"/>
          <w:szCs w:val="20"/>
        </w:rPr>
        <w:t>s, nos manguezais</w:t>
      </w:r>
      <w:r w:rsidR="00000174">
        <w:rPr>
          <w:sz w:val="22"/>
          <w:szCs w:val="20"/>
        </w:rPr>
        <w:t>,</w:t>
      </w:r>
      <w:r w:rsidRPr="008551F2">
        <w:rPr>
          <w:sz w:val="22"/>
          <w:szCs w:val="20"/>
        </w:rPr>
        <w:t xml:space="preserve"> nos vales de rios canalizados e transformados em avenidas, </w:t>
      </w:r>
      <w:r w:rsidR="00B03A04" w:rsidRPr="008551F2">
        <w:rPr>
          <w:sz w:val="22"/>
          <w:szCs w:val="20"/>
        </w:rPr>
        <w:t>nas caatingas</w:t>
      </w:r>
      <w:r w:rsidR="00000174">
        <w:rPr>
          <w:sz w:val="22"/>
          <w:szCs w:val="20"/>
        </w:rPr>
        <w:t>,</w:t>
      </w:r>
      <w:r w:rsidR="00B03A04" w:rsidRPr="008551F2">
        <w:rPr>
          <w:sz w:val="22"/>
          <w:szCs w:val="20"/>
        </w:rPr>
        <w:t xml:space="preserve"> nas favelas, nos rios amazônicos</w:t>
      </w:r>
      <w:r w:rsidR="00000174">
        <w:rPr>
          <w:sz w:val="22"/>
          <w:szCs w:val="20"/>
        </w:rPr>
        <w:t>,</w:t>
      </w:r>
      <w:r w:rsidR="00B03A04" w:rsidRPr="008551F2">
        <w:rPr>
          <w:sz w:val="22"/>
          <w:szCs w:val="20"/>
        </w:rPr>
        <w:t xml:space="preserve"> nas periferias</w:t>
      </w:r>
      <w:r w:rsidR="00205CB1" w:rsidRPr="008551F2">
        <w:rPr>
          <w:sz w:val="22"/>
          <w:szCs w:val="20"/>
        </w:rPr>
        <w:t xml:space="preserve"> </w:t>
      </w:r>
      <w:r w:rsidR="00000174">
        <w:rPr>
          <w:sz w:val="22"/>
          <w:szCs w:val="20"/>
        </w:rPr>
        <w:t xml:space="preserve">urbanas </w:t>
      </w:r>
      <w:r w:rsidR="00853A84" w:rsidRPr="008551F2">
        <w:rPr>
          <w:sz w:val="22"/>
          <w:szCs w:val="20"/>
        </w:rPr>
        <w:t xml:space="preserve">e </w:t>
      </w:r>
      <w:r w:rsidR="00000174">
        <w:rPr>
          <w:sz w:val="22"/>
          <w:szCs w:val="20"/>
        </w:rPr>
        <w:t xml:space="preserve">em </w:t>
      </w:r>
      <w:r w:rsidR="00853A84" w:rsidRPr="008551F2">
        <w:rPr>
          <w:sz w:val="22"/>
          <w:szCs w:val="20"/>
        </w:rPr>
        <w:t>tantas outras situações de desastres e crimes ambientais.</w:t>
      </w:r>
      <w:r w:rsidR="00B03A04" w:rsidRPr="008551F2">
        <w:rPr>
          <w:sz w:val="22"/>
          <w:szCs w:val="20"/>
        </w:rPr>
        <w:t xml:space="preserve"> </w:t>
      </w:r>
    </w:p>
    <w:p w14:paraId="2A0E92DE" w14:textId="3C7FF232" w:rsidR="004F628B" w:rsidRPr="008551F2" w:rsidRDefault="00B03A04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A implementação do Plano Estratégico Global de Biodiversidade, Kunming-Montreal</w:t>
      </w:r>
      <w:r w:rsidR="00B80E04" w:rsidRPr="008551F2">
        <w:rPr>
          <w:sz w:val="22"/>
          <w:szCs w:val="20"/>
        </w:rPr>
        <w:t>, no geral bem-vinda,</w:t>
      </w:r>
      <w:r w:rsidRPr="008551F2">
        <w:rPr>
          <w:sz w:val="22"/>
          <w:szCs w:val="20"/>
        </w:rPr>
        <w:t xml:space="preserve"> não pode ser dissociada dos direitos de povos indígenas e comunidades tradicionais, nem da </w:t>
      </w:r>
      <w:r w:rsidRPr="008551F2">
        <w:rPr>
          <w:sz w:val="22"/>
          <w:szCs w:val="20"/>
        </w:rPr>
        <w:lastRenderedPageBreak/>
        <w:t>diretriz da equidade em geral</w:t>
      </w:r>
      <w:r w:rsidR="00000174">
        <w:rPr>
          <w:sz w:val="22"/>
          <w:szCs w:val="20"/>
        </w:rPr>
        <w:t>, inclusive nas cidades</w:t>
      </w:r>
      <w:r w:rsidRPr="008551F2">
        <w:rPr>
          <w:sz w:val="22"/>
          <w:szCs w:val="20"/>
        </w:rPr>
        <w:t xml:space="preserve">. A </w:t>
      </w:r>
      <w:r w:rsidR="004F628B" w:rsidRPr="008551F2">
        <w:rPr>
          <w:sz w:val="22"/>
          <w:szCs w:val="20"/>
        </w:rPr>
        <w:t xml:space="preserve">conservação da biodiversidade deve ser aliada do enfrentamento da emergência climática. Não deixemos ninguém para </w:t>
      </w:r>
      <w:r w:rsidR="00000174" w:rsidRPr="008551F2">
        <w:rPr>
          <w:sz w:val="22"/>
          <w:szCs w:val="20"/>
        </w:rPr>
        <w:t>trá</w:t>
      </w:r>
      <w:r w:rsidR="00000174">
        <w:rPr>
          <w:sz w:val="22"/>
          <w:szCs w:val="20"/>
        </w:rPr>
        <w:t>s</w:t>
      </w:r>
      <w:r w:rsidR="00853A84" w:rsidRPr="008551F2">
        <w:rPr>
          <w:sz w:val="22"/>
          <w:szCs w:val="20"/>
        </w:rPr>
        <w:t>!</w:t>
      </w:r>
      <w:r w:rsidR="00042239" w:rsidRPr="008551F2">
        <w:rPr>
          <w:sz w:val="22"/>
          <w:szCs w:val="20"/>
        </w:rPr>
        <w:t xml:space="preserve"> O</w:t>
      </w:r>
      <w:r w:rsidR="004F628B" w:rsidRPr="008551F2">
        <w:rPr>
          <w:sz w:val="22"/>
          <w:szCs w:val="20"/>
        </w:rPr>
        <w:t xml:space="preserve">usemos inovar com base nas tecnologias </w:t>
      </w:r>
      <w:r w:rsidR="00F96D6D" w:rsidRPr="008551F2">
        <w:rPr>
          <w:sz w:val="22"/>
          <w:szCs w:val="20"/>
        </w:rPr>
        <w:t xml:space="preserve">sociais </w:t>
      </w:r>
      <w:r w:rsidR="004F628B" w:rsidRPr="008551F2">
        <w:rPr>
          <w:sz w:val="22"/>
          <w:szCs w:val="20"/>
        </w:rPr>
        <w:t xml:space="preserve">ancestrais, </w:t>
      </w:r>
      <w:r w:rsidR="00400027">
        <w:rPr>
          <w:sz w:val="22"/>
          <w:szCs w:val="20"/>
        </w:rPr>
        <w:t xml:space="preserve">tais </w:t>
      </w:r>
      <w:r w:rsidR="004F628B" w:rsidRPr="008551F2">
        <w:rPr>
          <w:sz w:val="22"/>
          <w:szCs w:val="20"/>
        </w:rPr>
        <w:t xml:space="preserve">como </w:t>
      </w:r>
      <w:r w:rsidR="00400027">
        <w:rPr>
          <w:sz w:val="22"/>
          <w:szCs w:val="20"/>
        </w:rPr>
        <w:t xml:space="preserve">o </w:t>
      </w:r>
      <w:r w:rsidR="00572913" w:rsidRPr="008551F2">
        <w:rPr>
          <w:sz w:val="22"/>
          <w:szCs w:val="20"/>
        </w:rPr>
        <w:t>diálogo</w:t>
      </w:r>
      <w:r w:rsidR="004F628B" w:rsidRPr="008551F2">
        <w:rPr>
          <w:sz w:val="22"/>
          <w:szCs w:val="20"/>
        </w:rPr>
        <w:t xml:space="preserve"> e </w:t>
      </w:r>
      <w:r w:rsidR="00400027">
        <w:rPr>
          <w:sz w:val="22"/>
          <w:szCs w:val="20"/>
        </w:rPr>
        <w:t xml:space="preserve">o </w:t>
      </w:r>
      <w:r w:rsidR="004F628B" w:rsidRPr="008551F2">
        <w:rPr>
          <w:sz w:val="22"/>
          <w:szCs w:val="20"/>
        </w:rPr>
        <w:t>respeito</w:t>
      </w:r>
      <w:r w:rsidR="00042239" w:rsidRPr="008551F2">
        <w:rPr>
          <w:sz w:val="22"/>
          <w:szCs w:val="20"/>
        </w:rPr>
        <w:t>. A</w:t>
      </w:r>
      <w:r w:rsidR="004F628B" w:rsidRPr="008551F2">
        <w:rPr>
          <w:sz w:val="22"/>
          <w:szCs w:val="20"/>
        </w:rPr>
        <w:t>vancemos para a construção colaborativa de soluções e a transformação dos conflitos</w:t>
      </w:r>
      <w:r w:rsidR="00400027">
        <w:rPr>
          <w:sz w:val="22"/>
          <w:szCs w:val="20"/>
        </w:rPr>
        <w:t xml:space="preserve"> (</w:t>
      </w:r>
      <w:r w:rsidR="004F628B" w:rsidRPr="008551F2">
        <w:rPr>
          <w:sz w:val="22"/>
          <w:szCs w:val="20"/>
        </w:rPr>
        <w:t>que enfrentamos</w:t>
      </w:r>
      <w:r w:rsidR="00400027">
        <w:rPr>
          <w:sz w:val="22"/>
          <w:szCs w:val="20"/>
        </w:rPr>
        <w:t>)</w:t>
      </w:r>
      <w:r w:rsidR="00853A84" w:rsidRPr="008551F2">
        <w:rPr>
          <w:sz w:val="22"/>
          <w:szCs w:val="20"/>
        </w:rPr>
        <w:t xml:space="preserve"> em benefícios!</w:t>
      </w:r>
      <w:r w:rsidR="004F628B" w:rsidRPr="008551F2">
        <w:rPr>
          <w:sz w:val="22"/>
          <w:szCs w:val="20"/>
        </w:rPr>
        <w:t xml:space="preserve"> </w:t>
      </w:r>
    </w:p>
    <w:p w14:paraId="48D55C4F" w14:textId="499D8F77" w:rsidR="004F628B" w:rsidRPr="008551F2" w:rsidRDefault="004F628B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Ouvimos aqui o interesse no respeito à Convenção nº 169 da Organização Internacional do Trabalho, inclusive por representantes governamentais. </w:t>
      </w:r>
      <w:r w:rsidR="00042239" w:rsidRPr="008551F2">
        <w:rPr>
          <w:sz w:val="22"/>
          <w:szCs w:val="20"/>
        </w:rPr>
        <w:t>E v</w:t>
      </w:r>
      <w:r w:rsidRPr="008551F2">
        <w:rPr>
          <w:sz w:val="22"/>
          <w:szCs w:val="20"/>
        </w:rPr>
        <w:t xml:space="preserve">imos </w:t>
      </w:r>
      <w:r w:rsidR="00042239" w:rsidRPr="008551F2">
        <w:rPr>
          <w:sz w:val="22"/>
          <w:szCs w:val="20"/>
        </w:rPr>
        <w:t xml:space="preserve">também </w:t>
      </w:r>
      <w:r w:rsidRPr="008551F2">
        <w:rPr>
          <w:sz w:val="22"/>
          <w:szCs w:val="20"/>
        </w:rPr>
        <w:t xml:space="preserve">a </w:t>
      </w:r>
      <w:r w:rsidR="00F96D6D" w:rsidRPr="008551F2">
        <w:rPr>
          <w:sz w:val="22"/>
          <w:szCs w:val="20"/>
        </w:rPr>
        <w:t xml:space="preserve">reivindicação </w:t>
      </w:r>
      <w:r w:rsidRPr="008551F2">
        <w:rPr>
          <w:sz w:val="22"/>
          <w:szCs w:val="20"/>
        </w:rPr>
        <w:t>daqueles que não são re</w:t>
      </w:r>
      <w:r w:rsidR="00400027">
        <w:rPr>
          <w:sz w:val="22"/>
          <w:szCs w:val="20"/>
        </w:rPr>
        <w:t>conhecidos nesse sentido</w:t>
      </w:r>
      <w:r w:rsidRPr="008551F2">
        <w:rPr>
          <w:sz w:val="22"/>
          <w:szCs w:val="20"/>
        </w:rPr>
        <w:t xml:space="preserve">. </w:t>
      </w:r>
    </w:p>
    <w:p w14:paraId="52ED0F77" w14:textId="7CDF040E" w:rsidR="00B80E04" w:rsidRPr="008551F2" w:rsidRDefault="00EE5DDD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Queremos as áreas protegidas e conservadas como espaços pulsantes de vida. Por isso d</w:t>
      </w:r>
      <w:r w:rsidR="009A0855" w:rsidRPr="008551F2">
        <w:rPr>
          <w:sz w:val="22"/>
          <w:szCs w:val="20"/>
        </w:rPr>
        <w:t xml:space="preserve">efendemos, promovemos e colaboramos com o </w:t>
      </w:r>
      <w:r w:rsidR="00B80E04" w:rsidRPr="008551F2">
        <w:rPr>
          <w:sz w:val="22"/>
          <w:szCs w:val="20"/>
        </w:rPr>
        <w:t xml:space="preserve">seu </w:t>
      </w:r>
      <w:r w:rsidR="009A0855" w:rsidRPr="008551F2">
        <w:rPr>
          <w:sz w:val="22"/>
          <w:szCs w:val="20"/>
        </w:rPr>
        <w:t xml:space="preserve">ressignificado como núcleos irradiadores </w:t>
      </w:r>
      <w:r w:rsidR="00400027">
        <w:rPr>
          <w:sz w:val="22"/>
          <w:szCs w:val="20"/>
        </w:rPr>
        <w:t xml:space="preserve">da qualidade de vida </w:t>
      </w:r>
      <w:r w:rsidR="009A0855" w:rsidRPr="008551F2">
        <w:rPr>
          <w:sz w:val="22"/>
          <w:szCs w:val="20"/>
        </w:rPr>
        <w:t xml:space="preserve">e indutores de transformação e da necessária mudança paradigmática nas nossas sociedades. </w:t>
      </w:r>
    </w:p>
    <w:p w14:paraId="4C923569" w14:textId="52CD5318" w:rsidR="0015203E" w:rsidRPr="008551F2" w:rsidRDefault="001C1836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N</w:t>
      </w:r>
      <w:r w:rsidR="00572913" w:rsidRPr="008551F2">
        <w:rPr>
          <w:sz w:val="22"/>
          <w:szCs w:val="20"/>
        </w:rPr>
        <w:t xml:space="preserve">ão basta </w:t>
      </w:r>
      <w:r w:rsidRPr="008551F2">
        <w:rPr>
          <w:sz w:val="22"/>
          <w:szCs w:val="20"/>
        </w:rPr>
        <w:t>que nós</w:t>
      </w:r>
      <w:r w:rsidR="00400027">
        <w:rPr>
          <w:sz w:val="22"/>
          <w:szCs w:val="20"/>
        </w:rPr>
        <w:t xml:space="preserve">, mesmos, </w:t>
      </w:r>
      <w:r w:rsidRPr="008551F2">
        <w:rPr>
          <w:sz w:val="22"/>
          <w:szCs w:val="20"/>
        </w:rPr>
        <w:t xml:space="preserve">nos mobilizemos </w:t>
      </w:r>
      <w:r w:rsidR="00572913" w:rsidRPr="008551F2">
        <w:rPr>
          <w:sz w:val="22"/>
          <w:szCs w:val="20"/>
        </w:rPr>
        <w:t>pelos preceitos d</w:t>
      </w:r>
      <w:r w:rsidR="00EE5DDD" w:rsidRPr="008551F2">
        <w:rPr>
          <w:sz w:val="22"/>
          <w:szCs w:val="20"/>
        </w:rPr>
        <w:t>o</w:t>
      </w:r>
      <w:r w:rsidR="00572913" w:rsidRPr="008551F2">
        <w:rPr>
          <w:sz w:val="22"/>
          <w:szCs w:val="20"/>
        </w:rPr>
        <w:t xml:space="preserve">s acordos internacionais, </w:t>
      </w:r>
      <w:r w:rsidRPr="008551F2">
        <w:rPr>
          <w:sz w:val="22"/>
          <w:szCs w:val="20"/>
        </w:rPr>
        <w:t xml:space="preserve">pois </w:t>
      </w:r>
      <w:r w:rsidR="00572913" w:rsidRPr="008551F2">
        <w:rPr>
          <w:sz w:val="22"/>
          <w:szCs w:val="20"/>
        </w:rPr>
        <w:t xml:space="preserve">temos que promover </w:t>
      </w:r>
      <w:r w:rsidR="00400027">
        <w:rPr>
          <w:sz w:val="22"/>
          <w:szCs w:val="20"/>
        </w:rPr>
        <w:t xml:space="preserve">com </w:t>
      </w:r>
      <w:r w:rsidR="00572913" w:rsidRPr="008551F2">
        <w:rPr>
          <w:sz w:val="22"/>
          <w:szCs w:val="20"/>
        </w:rPr>
        <w:t xml:space="preserve">que os governos, o setor privado e a sociedade em geral também se engajem. </w:t>
      </w:r>
    </w:p>
    <w:p w14:paraId="19A2D7F9" w14:textId="4545EFE5" w:rsidR="006165CA" w:rsidRPr="008551F2" w:rsidRDefault="0015203E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Enfatizamos que</w:t>
      </w:r>
      <w:r w:rsidR="003D72BC" w:rsidRPr="008551F2">
        <w:rPr>
          <w:sz w:val="22"/>
          <w:szCs w:val="20"/>
        </w:rPr>
        <w:t>,</w:t>
      </w:r>
      <w:r w:rsidRPr="008551F2">
        <w:rPr>
          <w:sz w:val="22"/>
          <w:szCs w:val="20"/>
        </w:rPr>
        <w:t xml:space="preserve"> mesmo considerando todos os esforços em andamento pela gestão pública, pelo movimento social e pela academia, a complexidade dos desafios a serem enfrentados exige garantias de financiamento das ações </w:t>
      </w:r>
      <w:r w:rsidR="006165CA" w:rsidRPr="008551F2">
        <w:rPr>
          <w:sz w:val="22"/>
          <w:szCs w:val="20"/>
        </w:rPr>
        <w:t xml:space="preserve">adequadas </w:t>
      </w:r>
      <w:r w:rsidRPr="008551F2">
        <w:rPr>
          <w:sz w:val="22"/>
          <w:szCs w:val="20"/>
        </w:rPr>
        <w:t>e equipe</w:t>
      </w:r>
      <w:r w:rsidR="006165CA" w:rsidRPr="008551F2">
        <w:rPr>
          <w:sz w:val="22"/>
          <w:szCs w:val="20"/>
        </w:rPr>
        <w:t>s</w:t>
      </w:r>
      <w:r w:rsidRPr="008551F2">
        <w:rPr>
          <w:sz w:val="22"/>
          <w:szCs w:val="20"/>
        </w:rPr>
        <w:t xml:space="preserve"> </w:t>
      </w:r>
      <w:r w:rsidR="006165CA" w:rsidRPr="008551F2">
        <w:rPr>
          <w:sz w:val="22"/>
          <w:szCs w:val="20"/>
        </w:rPr>
        <w:t xml:space="preserve">adequadamente </w:t>
      </w:r>
      <w:r w:rsidRPr="008551F2">
        <w:rPr>
          <w:sz w:val="22"/>
          <w:szCs w:val="20"/>
        </w:rPr>
        <w:t>dimensionada</w:t>
      </w:r>
      <w:r w:rsidR="006165CA" w:rsidRPr="008551F2">
        <w:rPr>
          <w:sz w:val="22"/>
          <w:szCs w:val="20"/>
        </w:rPr>
        <w:t>s</w:t>
      </w:r>
      <w:r w:rsidRPr="008551F2">
        <w:rPr>
          <w:sz w:val="22"/>
          <w:szCs w:val="20"/>
        </w:rPr>
        <w:t xml:space="preserve"> </w:t>
      </w:r>
      <w:r w:rsidR="006165CA" w:rsidRPr="008551F2">
        <w:rPr>
          <w:sz w:val="22"/>
          <w:szCs w:val="20"/>
        </w:rPr>
        <w:t xml:space="preserve">e qualificadas </w:t>
      </w:r>
      <w:r w:rsidRPr="008551F2">
        <w:rPr>
          <w:sz w:val="22"/>
          <w:szCs w:val="20"/>
        </w:rPr>
        <w:t xml:space="preserve">para fazer frente às demandas emergenciais e cotidianas. </w:t>
      </w:r>
    </w:p>
    <w:p w14:paraId="389A7633" w14:textId="4BDCEF00" w:rsidR="00B90E5B" w:rsidRPr="008551F2" w:rsidRDefault="001C1836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Agradecemos as iniciativas em defesa da reconstrução e da união. Mas n</w:t>
      </w:r>
      <w:r w:rsidR="00572913" w:rsidRPr="008551F2">
        <w:rPr>
          <w:sz w:val="22"/>
          <w:szCs w:val="20"/>
        </w:rPr>
        <w:t xml:space="preserve">ão basta que setores governamentais </w:t>
      </w:r>
      <w:r w:rsidR="007F5FA3" w:rsidRPr="008551F2">
        <w:rPr>
          <w:sz w:val="22"/>
          <w:szCs w:val="20"/>
        </w:rPr>
        <w:t xml:space="preserve">(como, por exemplo, o Instituto Chico Mendes de Conservação da Biodiversidade - ICMBio, o </w:t>
      </w:r>
      <w:bookmarkStart w:id="0" w:name="_Hlk152870885"/>
      <w:r w:rsidR="007F5FA3" w:rsidRPr="008551F2">
        <w:rPr>
          <w:sz w:val="22"/>
          <w:szCs w:val="20"/>
        </w:rPr>
        <w:t>Ministério do Meio Ambiente</w:t>
      </w:r>
      <w:r w:rsidR="005F006E" w:rsidRPr="008551F2">
        <w:rPr>
          <w:sz w:val="22"/>
          <w:szCs w:val="20"/>
        </w:rPr>
        <w:t xml:space="preserve"> e Mudança Climática</w:t>
      </w:r>
      <w:r w:rsidR="007F5FA3" w:rsidRPr="008551F2">
        <w:rPr>
          <w:sz w:val="22"/>
          <w:szCs w:val="20"/>
        </w:rPr>
        <w:t xml:space="preserve"> - MMA </w:t>
      </w:r>
      <w:bookmarkEnd w:id="0"/>
      <w:r w:rsidR="007F5FA3" w:rsidRPr="008551F2">
        <w:rPr>
          <w:sz w:val="22"/>
          <w:szCs w:val="20"/>
        </w:rPr>
        <w:t>e o Ministério dos Povos Indígenas – MPI</w:t>
      </w:r>
      <w:r w:rsidR="00400027">
        <w:rPr>
          <w:sz w:val="22"/>
          <w:szCs w:val="20"/>
        </w:rPr>
        <w:t>, entre outros</w:t>
      </w:r>
      <w:r w:rsidR="007F5FA3" w:rsidRPr="008551F2">
        <w:rPr>
          <w:sz w:val="22"/>
          <w:szCs w:val="20"/>
        </w:rPr>
        <w:t xml:space="preserve">) </w:t>
      </w:r>
      <w:r w:rsidR="00572913" w:rsidRPr="008551F2">
        <w:rPr>
          <w:sz w:val="22"/>
          <w:szCs w:val="20"/>
        </w:rPr>
        <w:t>queiram processos mais integrados de promoção da vida e da diversidade social</w:t>
      </w:r>
      <w:r w:rsidR="00400027">
        <w:rPr>
          <w:sz w:val="22"/>
          <w:szCs w:val="20"/>
        </w:rPr>
        <w:t xml:space="preserve">. Pois </w:t>
      </w:r>
      <w:r w:rsidR="00572913" w:rsidRPr="008551F2">
        <w:rPr>
          <w:sz w:val="22"/>
          <w:szCs w:val="20"/>
        </w:rPr>
        <w:t xml:space="preserve">precisamos que </w:t>
      </w:r>
      <w:r w:rsidR="00400027">
        <w:rPr>
          <w:sz w:val="22"/>
          <w:szCs w:val="20"/>
        </w:rPr>
        <w:t xml:space="preserve">as </w:t>
      </w:r>
      <w:r w:rsidR="00572913" w:rsidRPr="008551F2">
        <w:rPr>
          <w:sz w:val="22"/>
          <w:szCs w:val="20"/>
        </w:rPr>
        <w:t>autoridades superiores dos executivos dos três níveis</w:t>
      </w:r>
      <w:r w:rsidR="00853A84" w:rsidRPr="008551F2">
        <w:rPr>
          <w:sz w:val="22"/>
          <w:szCs w:val="20"/>
        </w:rPr>
        <w:t xml:space="preserve"> de governo</w:t>
      </w:r>
      <w:r w:rsidR="00572913" w:rsidRPr="008551F2">
        <w:rPr>
          <w:sz w:val="22"/>
          <w:szCs w:val="20"/>
        </w:rPr>
        <w:t xml:space="preserve"> e os respectivos parlamentos </w:t>
      </w:r>
      <w:r w:rsidR="00400027">
        <w:rPr>
          <w:sz w:val="22"/>
          <w:szCs w:val="20"/>
        </w:rPr>
        <w:t xml:space="preserve">destinem </w:t>
      </w:r>
      <w:r w:rsidR="00572913" w:rsidRPr="008551F2">
        <w:rPr>
          <w:sz w:val="22"/>
          <w:szCs w:val="20"/>
        </w:rPr>
        <w:t xml:space="preserve">mais recursos econômicos para os processos participativos, para a transferência de poder </w:t>
      </w:r>
      <w:r w:rsidR="00400027">
        <w:rPr>
          <w:sz w:val="22"/>
          <w:szCs w:val="20"/>
        </w:rPr>
        <w:t xml:space="preserve">no sentido de </w:t>
      </w:r>
      <w:r w:rsidR="00572913" w:rsidRPr="008551F2">
        <w:rPr>
          <w:sz w:val="22"/>
          <w:szCs w:val="20"/>
        </w:rPr>
        <w:t>governanças mais adequadas</w:t>
      </w:r>
      <w:r w:rsidR="008A7EC9">
        <w:rPr>
          <w:sz w:val="22"/>
          <w:szCs w:val="20"/>
        </w:rPr>
        <w:t xml:space="preserve"> e </w:t>
      </w:r>
      <w:r w:rsidR="00572913" w:rsidRPr="008551F2">
        <w:rPr>
          <w:sz w:val="22"/>
          <w:szCs w:val="20"/>
        </w:rPr>
        <w:t>para enfrentar as ameaças e os ataques</w:t>
      </w:r>
      <w:r w:rsidR="00F96D6D" w:rsidRPr="008551F2">
        <w:rPr>
          <w:sz w:val="22"/>
          <w:szCs w:val="20"/>
        </w:rPr>
        <w:t xml:space="preserve"> a esses territórios</w:t>
      </w:r>
      <w:r w:rsidR="00572913" w:rsidRPr="008551F2">
        <w:rPr>
          <w:sz w:val="22"/>
          <w:szCs w:val="20"/>
        </w:rPr>
        <w:t xml:space="preserve">. Precisamos de mais servidores públicos e </w:t>
      </w:r>
      <w:r w:rsidR="008A7EC9">
        <w:rPr>
          <w:sz w:val="22"/>
          <w:szCs w:val="20"/>
        </w:rPr>
        <w:t xml:space="preserve">de </w:t>
      </w:r>
      <w:r w:rsidR="00572913" w:rsidRPr="008551F2">
        <w:rPr>
          <w:sz w:val="22"/>
          <w:szCs w:val="20"/>
        </w:rPr>
        <w:t>oportunidade</w:t>
      </w:r>
      <w:r w:rsidR="008A7EC9">
        <w:rPr>
          <w:sz w:val="22"/>
          <w:szCs w:val="20"/>
        </w:rPr>
        <w:t>s</w:t>
      </w:r>
      <w:r w:rsidR="00572913" w:rsidRPr="008551F2">
        <w:rPr>
          <w:sz w:val="22"/>
          <w:szCs w:val="20"/>
        </w:rPr>
        <w:t xml:space="preserve"> para as comunidades e os povos nos espaços governamentais. </w:t>
      </w:r>
    </w:p>
    <w:p w14:paraId="31E7A315" w14:textId="0FF78161" w:rsidR="006165CA" w:rsidRPr="008551F2" w:rsidRDefault="006165CA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Reafirmamos a importância e a centralidade das instâncias formais e não formais de governança democrática e equitativa associadas aos processos de criação</w:t>
      </w:r>
      <w:r w:rsidR="00F96D6D" w:rsidRPr="008551F2">
        <w:rPr>
          <w:sz w:val="22"/>
          <w:szCs w:val="20"/>
        </w:rPr>
        <w:t xml:space="preserve"> e</w:t>
      </w:r>
      <w:r w:rsidRPr="008551F2">
        <w:rPr>
          <w:sz w:val="22"/>
          <w:szCs w:val="20"/>
        </w:rPr>
        <w:t xml:space="preserve"> gestão de áreas protegidas e conservadas. Assim como rejeitamos toda e qualquer forma de preconceito ou discriminação associada a esses processos.</w:t>
      </w:r>
    </w:p>
    <w:p w14:paraId="0648FBC6" w14:textId="00A7759C" w:rsidR="006165CA" w:rsidRPr="008551F2" w:rsidRDefault="006165CA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Entendemos que as áreas protegidas e conservadas não se limitam aos seus aspectos operacionais, mas devem ser capazes de interpretar, abordar e internalizar, segundo perspectiva</w:t>
      </w:r>
      <w:r w:rsidR="008A7EC9">
        <w:rPr>
          <w:sz w:val="22"/>
          <w:szCs w:val="20"/>
        </w:rPr>
        <w:t>s</w:t>
      </w:r>
      <w:r w:rsidRPr="008551F2">
        <w:rPr>
          <w:sz w:val="22"/>
          <w:szCs w:val="20"/>
        </w:rPr>
        <w:t xml:space="preserve"> histórico-cultura</w:t>
      </w:r>
      <w:r w:rsidR="008A7EC9">
        <w:rPr>
          <w:sz w:val="22"/>
          <w:szCs w:val="20"/>
        </w:rPr>
        <w:t>is</w:t>
      </w:r>
      <w:r w:rsidRPr="008551F2">
        <w:rPr>
          <w:sz w:val="22"/>
          <w:szCs w:val="20"/>
        </w:rPr>
        <w:t xml:space="preserve"> e simbólica</w:t>
      </w:r>
      <w:r w:rsidR="008A7EC9">
        <w:rPr>
          <w:sz w:val="22"/>
          <w:szCs w:val="20"/>
        </w:rPr>
        <w:t>s</w:t>
      </w:r>
      <w:r w:rsidRPr="008551F2">
        <w:rPr>
          <w:sz w:val="22"/>
          <w:szCs w:val="20"/>
        </w:rPr>
        <w:t xml:space="preserve">, as inúmeras subjetividades em jogo sobre a natureza, as </w:t>
      </w:r>
      <w:r w:rsidR="008A7EC9">
        <w:rPr>
          <w:sz w:val="22"/>
          <w:szCs w:val="20"/>
        </w:rPr>
        <w:t xml:space="preserve">múltiplas </w:t>
      </w:r>
      <w:r w:rsidRPr="008551F2">
        <w:rPr>
          <w:sz w:val="22"/>
          <w:szCs w:val="20"/>
        </w:rPr>
        <w:t xml:space="preserve">cosmovisões e as </w:t>
      </w:r>
      <w:r w:rsidR="008A7EC9">
        <w:rPr>
          <w:sz w:val="22"/>
          <w:szCs w:val="20"/>
        </w:rPr>
        <w:t xml:space="preserve">variadas </w:t>
      </w:r>
      <w:r w:rsidRPr="008551F2">
        <w:rPr>
          <w:sz w:val="22"/>
          <w:szCs w:val="20"/>
        </w:rPr>
        <w:t>dinâmicas locais.</w:t>
      </w:r>
    </w:p>
    <w:p w14:paraId="1E682430" w14:textId="4AC5D025" w:rsidR="006165CA" w:rsidRPr="008551F2" w:rsidRDefault="006165CA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Reafirmamos a importância do significado das áreas protegidas e conservadas para a sensibilização e reconexão da sociedade com a natureza e para o seu engajamento no processo de conservação da </w:t>
      </w:r>
      <w:r w:rsidR="00F96D6D" w:rsidRPr="008551F2">
        <w:rPr>
          <w:sz w:val="22"/>
          <w:szCs w:val="20"/>
        </w:rPr>
        <w:t>socio</w:t>
      </w:r>
      <w:r w:rsidRPr="008551F2">
        <w:rPr>
          <w:sz w:val="22"/>
          <w:szCs w:val="20"/>
        </w:rPr>
        <w:t>biodiversidade.</w:t>
      </w:r>
      <w:r w:rsidR="00853A84" w:rsidRPr="008551F2">
        <w:rPr>
          <w:sz w:val="22"/>
          <w:szCs w:val="20"/>
        </w:rPr>
        <w:t xml:space="preserve"> Neste sentido toda a vida importa!</w:t>
      </w:r>
    </w:p>
    <w:p w14:paraId="66D2EBC0" w14:textId="77777777" w:rsidR="00E969C3" w:rsidRPr="008551F2" w:rsidRDefault="00E969C3" w:rsidP="00E969C3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Reafirmamos a importância do engajamento de jovens e da perspectiva intergeracional no processo.   </w:t>
      </w:r>
    </w:p>
    <w:p w14:paraId="70BEC3F6" w14:textId="77777777" w:rsidR="00E969C3" w:rsidRDefault="00B80E04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Reconhecemos a indissociabilidade entre natureza e cultura. </w:t>
      </w:r>
    </w:p>
    <w:p w14:paraId="77FB37C3" w14:textId="77777777" w:rsidR="00E969C3" w:rsidRPr="008551F2" w:rsidRDefault="00E969C3" w:rsidP="00E969C3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Defendemos os reconhecimentos de todos os territórios tradicionais. </w:t>
      </w:r>
    </w:p>
    <w:p w14:paraId="005D2653" w14:textId="44AB0A81" w:rsidR="00B80E04" w:rsidRPr="008551F2" w:rsidRDefault="00B80E04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Queremos aprender mais sobre os significados dos territórios tradicionais, inclusive em conexão com a </w:t>
      </w:r>
      <w:proofErr w:type="spellStart"/>
      <w:r w:rsidRPr="008551F2">
        <w:rPr>
          <w:i/>
          <w:iCs/>
          <w:sz w:val="22"/>
          <w:szCs w:val="20"/>
        </w:rPr>
        <w:t>Patcha</w:t>
      </w:r>
      <w:proofErr w:type="spellEnd"/>
      <w:r w:rsidRPr="008551F2">
        <w:rPr>
          <w:i/>
          <w:iCs/>
          <w:sz w:val="22"/>
          <w:szCs w:val="20"/>
        </w:rPr>
        <w:t xml:space="preserve"> Mama</w:t>
      </w:r>
      <w:r w:rsidRPr="008551F2">
        <w:rPr>
          <w:sz w:val="22"/>
          <w:szCs w:val="20"/>
        </w:rPr>
        <w:t xml:space="preserve">. </w:t>
      </w:r>
      <w:r w:rsidR="008A7EC9">
        <w:rPr>
          <w:sz w:val="22"/>
          <w:szCs w:val="20"/>
        </w:rPr>
        <w:t>Assim, r</w:t>
      </w:r>
      <w:r w:rsidRPr="008551F2">
        <w:rPr>
          <w:sz w:val="22"/>
          <w:szCs w:val="20"/>
        </w:rPr>
        <w:t xml:space="preserve">econhecemos </w:t>
      </w:r>
      <w:r w:rsidR="008A7EC9">
        <w:rPr>
          <w:sz w:val="22"/>
          <w:szCs w:val="20"/>
        </w:rPr>
        <w:t xml:space="preserve">também </w:t>
      </w:r>
      <w:r w:rsidR="008A7EC9" w:rsidRPr="008551F2">
        <w:rPr>
          <w:sz w:val="22"/>
          <w:szCs w:val="20"/>
        </w:rPr>
        <w:t>os seus valores</w:t>
      </w:r>
      <w:r w:rsidRPr="008551F2">
        <w:rPr>
          <w:sz w:val="22"/>
          <w:szCs w:val="20"/>
        </w:rPr>
        <w:t xml:space="preserve"> intrínseco</w:t>
      </w:r>
      <w:r w:rsidR="008A7EC9">
        <w:rPr>
          <w:sz w:val="22"/>
          <w:szCs w:val="20"/>
        </w:rPr>
        <w:t>s, culturais</w:t>
      </w:r>
      <w:r w:rsidRPr="008551F2">
        <w:rPr>
          <w:sz w:val="22"/>
          <w:szCs w:val="20"/>
        </w:rPr>
        <w:t xml:space="preserve"> e sagrado</w:t>
      </w:r>
      <w:r w:rsidR="008A7EC9">
        <w:rPr>
          <w:sz w:val="22"/>
          <w:szCs w:val="20"/>
        </w:rPr>
        <w:t>s</w:t>
      </w:r>
      <w:r w:rsidRPr="008551F2">
        <w:rPr>
          <w:sz w:val="22"/>
          <w:szCs w:val="20"/>
        </w:rPr>
        <w:t>. E</w:t>
      </w:r>
      <w:r w:rsidR="008A7EC9">
        <w:rPr>
          <w:sz w:val="22"/>
          <w:szCs w:val="20"/>
        </w:rPr>
        <w:t>, claro, fundamentais</w:t>
      </w:r>
      <w:r w:rsidRPr="008551F2">
        <w:rPr>
          <w:sz w:val="22"/>
          <w:szCs w:val="20"/>
        </w:rPr>
        <w:t xml:space="preserve"> para a sobrevivência humana, para o enfrentamento da emergência climática, para a segurança hídrica, para a soberania alimentar, para o bem-estar e </w:t>
      </w:r>
      <w:r w:rsidR="00E969C3">
        <w:rPr>
          <w:sz w:val="22"/>
          <w:szCs w:val="20"/>
        </w:rPr>
        <w:t>para a melhor</w:t>
      </w:r>
      <w:r w:rsidRPr="008551F2">
        <w:rPr>
          <w:sz w:val="22"/>
          <w:szCs w:val="20"/>
        </w:rPr>
        <w:t xml:space="preserve"> saúde</w:t>
      </w:r>
      <w:r w:rsidR="008A7EC9">
        <w:rPr>
          <w:sz w:val="22"/>
          <w:szCs w:val="20"/>
        </w:rPr>
        <w:t xml:space="preserve">. São, </w:t>
      </w:r>
      <w:r w:rsidRPr="008551F2">
        <w:rPr>
          <w:sz w:val="22"/>
          <w:szCs w:val="20"/>
        </w:rPr>
        <w:t>assim</w:t>
      </w:r>
      <w:r w:rsidR="008A7EC9">
        <w:rPr>
          <w:sz w:val="22"/>
          <w:szCs w:val="20"/>
        </w:rPr>
        <w:t xml:space="preserve">, importantes como </w:t>
      </w:r>
      <w:r w:rsidRPr="008551F2">
        <w:rPr>
          <w:sz w:val="22"/>
          <w:szCs w:val="20"/>
        </w:rPr>
        <w:t>a essência do sentido de pertencimento planetário.</w:t>
      </w:r>
    </w:p>
    <w:p w14:paraId="113903DF" w14:textId="6B5DED51" w:rsidR="007F5FA3" w:rsidRPr="008551F2" w:rsidRDefault="007F5FA3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lastRenderedPageBreak/>
        <w:t xml:space="preserve">Acatamos </w:t>
      </w:r>
      <w:r w:rsidR="00E969C3">
        <w:rPr>
          <w:sz w:val="22"/>
          <w:szCs w:val="20"/>
        </w:rPr>
        <w:t xml:space="preserve">a </w:t>
      </w:r>
      <w:r w:rsidRPr="008551F2">
        <w:rPr>
          <w:sz w:val="22"/>
          <w:szCs w:val="20"/>
        </w:rPr>
        <w:t xml:space="preserve">recomendação no sentido de que os povos indígenas e comunidades tradicionais, com apoio dos respectivos órgãos responsáveis, promovam um encontro similar, </w:t>
      </w:r>
      <w:r w:rsidR="00E969C3">
        <w:rPr>
          <w:sz w:val="22"/>
          <w:szCs w:val="20"/>
        </w:rPr>
        <w:t xml:space="preserve">mas </w:t>
      </w:r>
      <w:r w:rsidR="00985415" w:rsidRPr="008551F2">
        <w:rPr>
          <w:sz w:val="22"/>
          <w:szCs w:val="20"/>
        </w:rPr>
        <w:t>sediado por eles</w:t>
      </w:r>
      <w:r w:rsidR="00E969C3">
        <w:rPr>
          <w:sz w:val="22"/>
          <w:szCs w:val="20"/>
        </w:rPr>
        <w:t>/as</w:t>
      </w:r>
      <w:r w:rsidR="00985415" w:rsidRPr="008551F2">
        <w:rPr>
          <w:sz w:val="22"/>
          <w:szCs w:val="20"/>
        </w:rPr>
        <w:t xml:space="preserve">, </w:t>
      </w:r>
      <w:r w:rsidR="00E969C3">
        <w:rPr>
          <w:sz w:val="22"/>
          <w:szCs w:val="20"/>
        </w:rPr>
        <w:t xml:space="preserve">que </w:t>
      </w:r>
      <w:r w:rsidR="00E969C3" w:rsidRPr="008551F2">
        <w:rPr>
          <w:sz w:val="22"/>
          <w:szCs w:val="20"/>
        </w:rPr>
        <w:t>convida</w:t>
      </w:r>
      <w:r w:rsidR="00E969C3">
        <w:rPr>
          <w:sz w:val="22"/>
          <w:szCs w:val="20"/>
        </w:rPr>
        <w:t xml:space="preserve">rão </w:t>
      </w:r>
      <w:r w:rsidR="00985415" w:rsidRPr="008551F2">
        <w:rPr>
          <w:sz w:val="22"/>
          <w:szCs w:val="20"/>
        </w:rPr>
        <w:t xml:space="preserve">a academia e os responsáveis pela gestão. </w:t>
      </w:r>
    </w:p>
    <w:p w14:paraId="74013F5A" w14:textId="4F130A12" w:rsidR="00985415" w:rsidRPr="008551F2" w:rsidRDefault="00985415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Re</w:t>
      </w:r>
      <w:r w:rsidR="00E969C3">
        <w:rPr>
          <w:sz w:val="22"/>
          <w:szCs w:val="20"/>
        </w:rPr>
        <w:t>conhecemos e re</w:t>
      </w:r>
      <w:r w:rsidRPr="008551F2">
        <w:rPr>
          <w:sz w:val="22"/>
          <w:szCs w:val="20"/>
        </w:rPr>
        <w:t xml:space="preserve">forçamos </w:t>
      </w:r>
      <w:r w:rsidR="00E969C3">
        <w:rPr>
          <w:sz w:val="22"/>
          <w:szCs w:val="20"/>
        </w:rPr>
        <w:t xml:space="preserve">a </w:t>
      </w:r>
      <w:r w:rsidRPr="008551F2">
        <w:rPr>
          <w:sz w:val="22"/>
          <w:szCs w:val="20"/>
        </w:rPr>
        <w:t>demanda de criação de pavilhão ou departamento de povos indígenas e comunidades tradicionais</w:t>
      </w:r>
      <w:r w:rsidR="00E969C3">
        <w:rPr>
          <w:sz w:val="22"/>
          <w:szCs w:val="20"/>
        </w:rPr>
        <w:t xml:space="preserve"> – sua cultura, seus conhecimentos, suas práticas e sua sabedoria – n</w:t>
      </w:r>
      <w:r w:rsidRPr="008551F2">
        <w:rPr>
          <w:sz w:val="22"/>
          <w:szCs w:val="20"/>
        </w:rPr>
        <w:t xml:space="preserve">a Universidade de São Paulo e </w:t>
      </w:r>
      <w:r w:rsidR="00E969C3">
        <w:rPr>
          <w:sz w:val="22"/>
          <w:szCs w:val="20"/>
        </w:rPr>
        <w:t xml:space="preserve">nas </w:t>
      </w:r>
      <w:r w:rsidRPr="008551F2">
        <w:rPr>
          <w:sz w:val="22"/>
          <w:szCs w:val="20"/>
        </w:rPr>
        <w:t xml:space="preserve">demais universidades do país. </w:t>
      </w:r>
    </w:p>
    <w:p w14:paraId="722A1F62" w14:textId="424957E6" w:rsidR="0015203E" w:rsidRPr="008551F2" w:rsidRDefault="0015203E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 xml:space="preserve">Quando vemos a Amazonia secar, o Pantanal arder, as cidades do centro sul virarem fornos, o sul inundar, o nordeste sofrer... não há como não nos unirmos em um grito em defesa da vida! Não há como aceitarmos a progressiva degradação </w:t>
      </w:r>
      <w:r w:rsidR="00525560" w:rsidRPr="008551F2">
        <w:rPr>
          <w:sz w:val="22"/>
          <w:szCs w:val="20"/>
        </w:rPr>
        <w:t xml:space="preserve">do sentido de </w:t>
      </w:r>
      <w:r w:rsidRPr="008551F2">
        <w:rPr>
          <w:sz w:val="22"/>
          <w:szCs w:val="20"/>
        </w:rPr>
        <w:t xml:space="preserve">natureza e o desrespeito aos direitos humanos. Não queremos mais conflitos desnecessários entre nós, que desvie </w:t>
      </w:r>
      <w:r w:rsidR="008B519A">
        <w:rPr>
          <w:sz w:val="22"/>
          <w:szCs w:val="20"/>
        </w:rPr>
        <w:t xml:space="preserve">o </w:t>
      </w:r>
      <w:r w:rsidRPr="008551F2">
        <w:rPr>
          <w:sz w:val="22"/>
          <w:szCs w:val="20"/>
        </w:rPr>
        <w:t xml:space="preserve">nosso foco e </w:t>
      </w:r>
      <w:r w:rsidR="008B519A">
        <w:rPr>
          <w:sz w:val="22"/>
          <w:szCs w:val="20"/>
        </w:rPr>
        <w:t xml:space="preserve">a nossa </w:t>
      </w:r>
      <w:r w:rsidRPr="008551F2">
        <w:rPr>
          <w:sz w:val="22"/>
          <w:szCs w:val="20"/>
        </w:rPr>
        <w:t>capacidade de ação com relação ao que nos oprime</w:t>
      </w:r>
      <w:r w:rsidR="00525560" w:rsidRPr="008551F2">
        <w:rPr>
          <w:sz w:val="22"/>
          <w:szCs w:val="20"/>
        </w:rPr>
        <w:t xml:space="preserve"> </w:t>
      </w:r>
      <w:r w:rsidRPr="008551F2">
        <w:rPr>
          <w:sz w:val="22"/>
          <w:szCs w:val="20"/>
        </w:rPr>
        <w:t>e ameaça a</w:t>
      </w:r>
      <w:r w:rsidR="00525560" w:rsidRPr="008551F2">
        <w:rPr>
          <w:sz w:val="22"/>
          <w:szCs w:val="20"/>
        </w:rPr>
        <w:t xml:space="preserve"> </w:t>
      </w:r>
      <w:r w:rsidRPr="008551F2">
        <w:rPr>
          <w:sz w:val="22"/>
          <w:szCs w:val="20"/>
        </w:rPr>
        <w:t>vida</w:t>
      </w:r>
      <w:r w:rsidR="00525560" w:rsidRPr="008551F2">
        <w:rPr>
          <w:sz w:val="22"/>
          <w:szCs w:val="20"/>
        </w:rPr>
        <w:t xml:space="preserve"> planetária</w:t>
      </w:r>
      <w:r w:rsidRPr="008551F2">
        <w:rPr>
          <w:sz w:val="22"/>
          <w:szCs w:val="20"/>
        </w:rPr>
        <w:t>!</w:t>
      </w:r>
    </w:p>
    <w:p w14:paraId="070F9AD0" w14:textId="53E7533E" w:rsidR="0015203E" w:rsidRPr="008551F2" w:rsidRDefault="0015203E" w:rsidP="003D72BC">
      <w:pPr>
        <w:rPr>
          <w:sz w:val="22"/>
          <w:szCs w:val="20"/>
        </w:rPr>
      </w:pPr>
      <w:r w:rsidRPr="008551F2">
        <w:rPr>
          <w:sz w:val="22"/>
          <w:szCs w:val="20"/>
        </w:rPr>
        <w:t>Não mais degradação da natureza, não mais desrespeito à autodeterminação</w:t>
      </w:r>
      <w:r w:rsidR="00853A84" w:rsidRPr="008551F2">
        <w:rPr>
          <w:sz w:val="22"/>
          <w:szCs w:val="20"/>
        </w:rPr>
        <w:t xml:space="preserve"> dos povos</w:t>
      </w:r>
      <w:r w:rsidRPr="008551F2">
        <w:rPr>
          <w:sz w:val="22"/>
          <w:szCs w:val="20"/>
        </w:rPr>
        <w:t xml:space="preserve">, não mais homogeneização imposta. </w:t>
      </w:r>
    </w:p>
    <w:p w14:paraId="57845EDA" w14:textId="77777777" w:rsidR="00404370" w:rsidRPr="008551F2" w:rsidRDefault="00404370" w:rsidP="003D72BC">
      <w:pPr>
        <w:rPr>
          <w:sz w:val="22"/>
          <w:szCs w:val="20"/>
        </w:rPr>
      </w:pPr>
    </w:p>
    <w:p w14:paraId="2323B5C3" w14:textId="480F2D8E" w:rsidR="00404370" w:rsidRPr="00621131" w:rsidRDefault="00404370" w:rsidP="003D72BC">
      <w:pPr>
        <w:rPr>
          <w:i/>
          <w:iCs/>
          <w:sz w:val="22"/>
          <w:szCs w:val="20"/>
        </w:rPr>
      </w:pPr>
      <w:r w:rsidRPr="00621131">
        <w:rPr>
          <w:i/>
          <w:iCs/>
          <w:sz w:val="22"/>
          <w:szCs w:val="20"/>
        </w:rPr>
        <w:t xml:space="preserve">Participantes no XI </w:t>
      </w:r>
      <w:r w:rsidR="00525560" w:rsidRPr="00621131">
        <w:rPr>
          <w:i/>
          <w:iCs/>
          <w:sz w:val="22"/>
          <w:szCs w:val="20"/>
        </w:rPr>
        <w:t xml:space="preserve">SAPIS </w:t>
      </w:r>
      <w:r w:rsidRPr="00621131">
        <w:rPr>
          <w:i/>
          <w:iCs/>
          <w:sz w:val="22"/>
          <w:szCs w:val="20"/>
        </w:rPr>
        <w:t xml:space="preserve">e VI </w:t>
      </w:r>
      <w:r w:rsidR="00525560" w:rsidRPr="00621131">
        <w:rPr>
          <w:i/>
          <w:iCs/>
          <w:sz w:val="22"/>
          <w:szCs w:val="20"/>
        </w:rPr>
        <w:t>ELAPIS</w:t>
      </w:r>
      <w:r w:rsidRPr="00621131">
        <w:rPr>
          <w:i/>
          <w:iCs/>
          <w:sz w:val="22"/>
          <w:szCs w:val="20"/>
        </w:rPr>
        <w:t>, em São Paulo, 30 de novembro de 2023</w:t>
      </w:r>
    </w:p>
    <w:p w14:paraId="625A5025" w14:textId="77777777" w:rsidR="00404370" w:rsidRPr="008551F2" w:rsidRDefault="00404370" w:rsidP="003D72BC">
      <w:pPr>
        <w:rPr>
          <w:sz w:val="22"/>
          <w:szCs w:val="20"/>
        </w:rPr>
      </w:pPr>
    </w:p>
    <w:p w14:paraId="0344F249" w14:textId="77777777" w:rsidR="0015203E" w:rsidRPr="00525560" w:rsidRDefault="0015203E" w:rsidP="003D72BC">
      <w:pPr>
        <w:rPr>
          <w:rFonts w:asciiTheme="minorHAnsi" w:hAnsiTheme="minorHAnsi" w:cstheme="minorHAnsi"/>
          <w:sz w:val="20"/>
          <w:szCs w:val="20"/>
        </w:rPr>
      </w:pPr>
    </w:p>
    <w:p w14:paraId="4B7E1EEF" w14:textId="77777777" w:rsidR="00826D5D" w:rsidRPr="004329C3" w:rsidRDefault="00EC48E9" w:rsidP="004329C3">
      <w:pPr>
        <w:rPr>
          <w:sz w:val="20"/>
          <w:szCs w:val="20"/>
        </w:rPr>
      </w:pPr>
      <w:r w:rsidRPr="004329C3">
        <w:rPr>
          <w:sz w:val="20"/>
          <w:szCs w:val="20"/>
        </w:rPr>
        <w:t>Nota</w:t>
      </w:r>
      <w:r w:rsidR="00826D5D" w:rsidRPr="004329C3">
        <w:rPr>
          <w:sz w:val="20"/>
          <w:szCs w:val="20"/>
        </w:rPr>
        <w:t>s</w:t>
      </w:r>
      <w:r w:rsidRPr="004329C3">
        <w:rPr>
          <w:sz w:val="20"/>
          <w:szCs w:val="20"/>
        </w:rPr>
        <w:t xml:space="preserve">: </w:t>
      </w:r>
    </w:p>
    <w:p w14:paraId="1479040A" w14:textId="77777777" w:rsidR="004329C3" w:rsidRPr="004329C3" w:rsidRDefault="00EC48E9" w:rsidP="004329C3">
      <w:pPr>
        <w:rPr>
          <w:sz w:val="20"/>
          <w:szCs w:val="20"/>
        </w:rPr>
      </w:pPr>
      <w:r w:rsidRPr="004329C3">
        <w:rPr>
          <w:sz w:val="20"/>
          <w:szCs w:val="20"/>
        </w:rPr>
        <w:t xml:space="preserve">Este texto foi </w:t>
      </w:r>
      <w:r w:rsidR="008B519A" w:rsidRPr="004329C3">
        <w:rPr>
          <w:sz w:val="20"/>
          <w:szCs w:val="20"/>
        </w:rPr>
        <w:t xml:space="preserve">aprovado por aclamação </w:t>
      </w:r>
      <w:r w:rsidRPr="004329C3">
        <w:rPr>
          <w:sz w:val="20"/>
          <w:szCs w:val="20"/>
        </w:rPr>
        <w:t>n</w:t>
      </w:r>
      <w:r w:rsidR="008B519A" w:rsidRPr="004329C3">
        <w:rPr>
          <w:sz w:val="20"/>
          <w:szCs w:val="20"/>
        </w:rPr>
        <w:t xml:space="preserve">a plenária de </w:t>
      </w:r>
      <w:r w:rsidRPr="004329C3">
        <w:rPr>
          <w:sz w:val="20"/>
          <w:szCs w:val="20"/>
        </w:rPr>
        <w:t xml:space="preserve">encerramento do XI </w:t>
      </w:r>
      <w:r w:rsidR="008B519A" w:rsidRPr="004329C3">
        <w:rPr>
          <w:sz w:val="20"/>
          <w:szCs w:val="20"/>
        </w:rPr>
        <w:t xml:space="preserve">SAPIS </w:t>
      </w:r>
      <w:r w:rsidRPr="004329C3">
        <w:rPr>
          <w:sz w:val="20"/>
          <w:szCs w:val="20"/>
        </w:rPr>
        <w:t xml:space="preserve">e VI </w:t>
      </w:r>
      <w:r w:rsidR="008B519A" w:rsidRPr="004329C3">
        <w:rPr>
          <w:sz w:val="20"/>
          <w:szCs w:val="20"/>
        </w:rPr>
        <w:t>ELAPIS</w:t>
      </w:r>
      <w:r w:rsidRPr="004329C3">
        <w:rPr>
          <w:sz w:val="20"/>
          <w:szCs w:val="20"/>
        </w:rPr>
        <w:t xml:space="preserve">. </w:t>
      </w:r>
    </w:p>
    <w:p w14:paraId="2B17834F" w14:textId="55AB5383" w:rsidR="0057626B" w:rsidRPr="004329C3" w:rsidRDefault="00EC48E9" w:rsidP="004329C3">
      <w:pPr>
        <w:rPr>
          <w:sz w:val="20"/>
          <w:szCs w:val="20"/>
        </w:rPr>
      </w:pPr>
      <w:r w:rsidRPr="004329C3">
        <w:rPr>
          <w:sz w:val="20"/>
          <w:szCs w:val="20"/>
        </w:rPr>
        <w:t>Assim</w:t>
      </w:r>
      <w:r w:rsidR="00014D57">
        <w:rPr>
          <w:sz w:val="20"/>
          <w:szCs w:val="20"/>
        </w:rPr>
        <w:t xml:space="preserve">, </w:t>
      </w:r>
      <w:r w:rsidRPr="004329C3">
        <w:rPr>
          <w:sz w:val="20"/>
          <w:szCs w:val="20"/>
        </w:rPr>
        <w:t xml:space="preserve">em nome de todos/as os/as participantes, ele é </w:t>
      </w:r>
      <w:r w:rsidR="00014D57">
        <w:rPr>
          <w:sz w:val="20"/>
          <w:szCs w:val="20"/>
        </w:rPr>
        <w:t xml:space="preserve">aqui endossado </w:t>
      </w:r>
      <w:r w:rsidRPr="004329C3">
        <w:rPr>
          <w:sz w:val="20"/>
          <w:szCs w:val="20"/>
        </w:rPr>
        <w:t>pela Coordenação Geral</w:t>
      </w:r>
      <w:r w:rsidR="008B519A" w:rsidRPr="004329C3">
        <w:rPr>
          <w:sz w:val="20"/>
          <w:szCs w:val="20"/>
        </w:rPr>
        <w:t>, pela</w:t>
      </w:r>
      <w:r w:rsidRPr="004329C3">
        <w:rPr>
          <w:sz w:val="20"/>
          <w:szCs w:val="20"/>
        </w:rPr>
        <w:t xml:space="preserve"> Coordenação Adjunta</w:t>
      </w:r>
      <w:r w:rsidR="008B519A" w:rsidRPr="004329C3">
        <w:rPr>
          <w:sz w:val="20"/>
          <w:szCs w:val="20"/>
        </w:rPr>
        <w:t xml:space="preserve"> e pela c</w:t>
      </w:r>
      <w:r w:rsidR="00A63245" w:rsidRPr="004329C3">
        <w:rPr>
          <w:sz w:val="20"/>
          <w:szCs w:val="20"/>
        </w:rPr>
        <w:t xml:space="preserve">oordenação da </w:t>
      </w:r>
      <w:r w:rsidRPr="004329C3">
        <w:rPr>
          <w:sz w:val="20"/>
          <w:szCs w:val="20"/>
        </w:rPr>
        <w:t xml:space="preserve">Secretaria e </w:t>
      </w:r>
      <w:r w:rsidR="00A63245" w:rsidRPr="004329C3">
        <w:rPr>
          <w:sz w:val="20"/>
          <w:szCs w:val="20"/>
        </w:rPr>
        <w:t xml:space="preserve">da </w:t>
      </w:r>
      <w:r w:rsidRPr="004329C3">
        <w:rPr>
          <w:sz w:val="20"/>
          <w:szCs w:val="20"/>
        </w:rPr>
        <w:t xml:space="preserve">Comissão </w:t>
      </w:r>
      <w:r w:rsidR="00A63245" w:rsidRPr="004329C3">
        <w:rPr>
          <w:sz w:val="20"/>
          <w:szCs w:val="20"/>
        </w:rPr>
        <w:t xml:space="preserve">dos Povos </w:t>
      </w:r>
      <w:r w:rsidR="008B519A" w:rsidRPr="004329C3">
        <w:rPr>
          <w:sz w:val="20"/>
          <w:szCs w:val="20"/>
        </w:rPr>
        <w:t>e</w:t>
      </w:r>
      <w:r w:rsidR="00A63245" w:rsidRPr="004329C3">
        <w:rPr>
          <w:sz w:val="20"/>
          <w:szCs w:val="20"/>
        </w:rPr>
        <w:t xml:space="preserve"> Comunidades Tradicionais </w:t>
      </w:r>
      <w:r w:rsidR="008B519A" w:rsidRPr="004329C3">
        <w:rPr>
          <w:sz w:val="20"/>
          <w:szCs w:val="20"/>
        </w:rPr>
        <w:t>–</w:t>
      </w:r>
      <w:r w:rsidR="00A63245" w:rsidRPr="004329C3">
        <w:rPr>
          <w:sz w:val="20"/>
          <w:szCs w:val="20"/>
        </w:rPr>
        <w:t xml:space="preserve"> Maloca</w:t>
      </w:r>
      <w:r w:rsidRPr="004329C3">
        <w:rPr>
          <w:sz w:val="20"/>
          <w:szCs w:val="20"/>
        </w:rPr>
        <w:t xml:space="preserve">, </w:t>
      </w:r>
      <w:r w:rsidR="00A63245" w:rsidRPr="004329C3">
        <w:rPr>
          <w:sz w:val="20"/>
          <w:szCs w:val="20"/>
        </w:rPr>
        <w:t xml:space="preserve">todas </w:t>
      </w:r>
      <w:r w:rsidRPr="004329C3">
        <w:rPr>
          <w:sz w:val="20"/>
          <w:szCs w:val="20"/>
        </w:rPr>
        <w:t xml:space="preserve">da Comissão Organizadora do XI </w:t>
      </w:r>
      <w:r w:rsidR="008B519A" w:rsidRPr="004329C3">
        <w:rPr>
          <w:sz w:val="20"/>
          <w:szCs w:val="20"/>
        </w:rPr>
        <w:t xml:space="preserve">SAPIS </w:t>
      </w:r>
      <w:r w:rsidRPr="004329C3">
        <w:rPr>
          <w:sz w:val="20"/>
          <w:szCs w:val="20"/>
        </w:rPr>
        <w:t xml:space="preserve">e VI </w:t>
      </w:r>
      <w:r w:rsidR="008B519A" w:rsidRPr="004329C3">
        <w:rPr>
          <w:sz w:val="20"/>
          <w:szCs w:val="20"/>
        </w:rPr>
        <w:t xml:space="preserve">ELAPIS. (Compostas por </w:t>
      </w:r>
      <w:r w:rsidR="00D00C95" w:rsidRPr="004329C3">
        <w:rPr>
          <w:sz w:val="20"/>
          <w:szCs w:val="20"/>
        </w:rPr>
        <w:t xml:space="preserve">Sueli Angelo Furlan, Marta de A. Irving, Cláudio C. Maretti, Orlando Ferretti, Guilherme Hissa Villas Boas, Iara Vasco Ferreira, Yasmin </w:t>
      </w:r>
      <w:r w:rsidR="0057626B" w:rsidRPr="004329C3">
        <w:rPr>
          <w:sz w:val="20"/>
          <w:szCs w:val="20"/>
        </w:rPr>
        <w:t xml:space="preserve">X. G. </w:t>
      </w:r>
      <w:r w:rsidR="00D00C95" w:rsidRPr="004329C3">
        <w:rPr>
          <w:sz w:val="20"/>
          <w:szCs w:val="20"/>
        </w:rPr>
        <w:t>Nasri e Helen Evelin de Souza</w:t>
      </w:r>
      <w:r w:rsidR="0057626B" w:rsidRPr="004329C3">
        <w:rPr>
          <w:sz w:val="20"/>
          <w:szCs w:val="20"/>
        </w:rPr>
        <w:t>.</w:t>
      </w:r>
      <w:r w:rsidR="001011BA" w:rsidRPr="004329C3">
        <w:rPr>
          <w:sz w:val="20"/>
          <w:szCs w:val="20"/>
        </w:rPr>
        <w:t>)</w:t>
      </w:r>
      <w:r w:rsidR="0057626B" w:rsidRPr="004329C3">
        <w:rPr>
          <w:sz w:val="20"/>
          <w:szCs w:val="20"/>
        </w:rPr>
        <w:t xml:space="preserve"> </w:t>
      </w:r>
      <w:r w:rsidR="001011BA" w:rsidRPr="004329C3">
        <w:rPr>
          <w:sz w:val="20"/>
          <w:szCs w:val="20"/>
        </w:rPr>
        <w:t>Reconhecemos também a c</w:t>
      </w:r>
      <w:r w:rsidR="0057626B" w:rsidRPr="004329C3">
        <w:rPr>
          <w:sz w:val="20"/>
          <w:szCs w:val="20"/>
        </w:rPr>
        <w:t xml:space="preserve">ontribuição especial </w:t>
      </w:r>
      <w:r w:rsidR="004329C3" w:rsidRPr="004329C3">
        <w:rPr>
          <w:sz w:val="20"/>
          <w:szCs w:val="20"/>
        </w:rPr>
        <w:t xml:space="preserve">para a Carta de São Paulo </w:t>
      </w:r>
      <w:r w:rsidR="0057626B" w:rsidRPr="004329C3">
        <w:rPr>
          <w:sz w:val="20"/>
          <w:szCs w:val="20"/>
        </w:rPr>
        <w:t xml:space="preserve">de </w:t>
      </w:r>
      <w:r w:rsidR="001011BA" w:rsidRPr="004329C3">
        <w:rPr>
          <w:sz w:val="20"/>
          <w:szCs w:val="20"/>
        </w:rPr>
        <w:t xml:space="preserve">indígena </w:t>
      </w:r>
      <w:r w:rsidR="0057626B" w:rsidRPr="004329C3">
        <w:rPr>
          <w:sz w:val="20"/>
          <w:szCs w:val="20"/>
        </w:rPr>
        <w:t>xavante</w:t>
      </w:r>
      <w:r w:rsidR="004329C3" w:rsidRPr="004329C3">
        <w:rPr>
          <w:sz w:val="20"/>
          <w:szCs w:val="20"/>
        </w:rPr>
        <w:t xml:space="preserve">, da Terra Indígena Pimentel Barbosa, </w:t>
      </w:r>
      <w:r w:rsidR="0057626B" w:rsidRPr="004329C3">
        <w:rPr>
          <w:sz w:val="20"/>
          <w:szCs w:val="20"/>
        </w:rPr>
        <w:t xml:space="preserve">na plenária de encerramento. </w:t>
      </w:r>
    </w:p>
    <w:p w14:paraId="28CA8F6D" w14:textId="7D3F285F" w:rsidR="007F5FA3" w:rsidRPr="004329C3" w:rsidRDefault="007F5FA3" w:rsidP="004329C3">
      <w:pPr>
        <w:rPr>
          <w:sz w:val="20"/>
          <w:szCs w:val="20"/>
        </w:rPr>
      </w:pPr>
      <w:r w:rsidRPr="004329C3">
        <w:rPr>
          <w:sz w:val="20"/>
          <w:szCs w:val="20"/>
        </w:rPr>
        <w:t xml:space="preserve">Considerado um evento acadêmico, mas em parceria com os povos indígenas e comunidades tradicionais e locais e gestores de áreas protegidas e conservadas, todas as edições do </w:t>
      </w:r>
      <w:r w:rsidR="004329C3" w:rsidRPr="004329C3">
        <w:rPr>
          <w:sz w:val="20"/>
          <w:szCs w:val="20"/>
        </w:rPr>
        <w:t xml:space="preserve">SAPIS </w:t>
      </w:r>
      <w:r w:rsidRPr="004329C3">
        <w:rPr>
          <w:sz w:val="20"/>
          <w:szCs w:val="20"/>
        </w:rPr>
        <w:t xml:space="preserve">e </w:t>
      </w:r>
      <w:r w:rsidR="004329C3" w:rsidRPr="004329C3">
        <w:rPr>
          <w:sz w:val="20"/>
          <w:szCs w:val="20"/>
        </w:rPr>
        <w:t xml:space="preserve">ELAPIS </w:t>
      </w:r>
      <w:r w:rsidRPr="004329C3">
        <w:rPr>
          <w:sz w:val="20"/>
          <w:szCs w:val="20"/>
        </w:rPr>
        <w:t xml:space="preserve">têm sido promovidas por departamentos de universidades. </w:t>
      </w:r>
    </w:p>
    <w:p w14:paraId="2928DD0E" w14:textId="28C48E7C" w:rsidR="00504710" w:rsidRDefault="00504710" w:rsidP="004329C3">
      <w:pPr>
        <w:rPr>
          <w:sz w:val="20"/>
          <w:szCs w:val="20"/>
        </w:rPr>
      </w:pPr>
      <w:r w:rsidRPr="00E020D0">
        <w:rPr>
          <w:sz w:val="20"/>
          <w:szCs w:val="20"/>
        </w:rPr>
        <w:t xml:space="preserve">O </w:t>
      </w:r>
      <w:r w:rsidR="004329C3" w:rsidRPr="00E020D0">
        <w:rPr>
          <w:sz w:val="20"/>
          <w:szCs w:val="20"/>
        </w:rPr>
        <w:t xml:space="preserve">conjunto </w:t>
      </w:r>
      <w:r w:rsidRPr="00E020D0">
        <w:rPr>
          <w:sz w:val="20"/>
          <w:szCs w:val="20"/>
        </w:rPr>
        <w:t xml:space="preserve">XI </w:t>
      </w:r>
      <w:r w:rsidR="004329C3" w:rsidRPr="00E020D0">
        <w:rPr>
          <w:sz w:val="20"/>
          <w:szCs w:val="20"/>
        </w:rPr>
        <w:t xml:space="preserve">SAPIS </w:t>
      </w:r>
      <w:r w:rsidRPr="00E020D0">
        <w:rPr>
          <w:sz w:val="20"/>
          <w:szCs w:val="20"/>
        </w:rPr>
        <w:t xml:space="preserve">e VI </w:t>
      </w:r>
      <w:r w:rsidR="004329C3" w:rsidRPr="00E020D0">
        <w:rPr>
          <w:sz w:val="20"/>
          <w:szCs w:val="20"/>
        </w:rPr>
        <w:t xml:space="preserve">ELAPIS </w:t>
      </w:r>
      <w:r w:rsidRPr="00E020D0">
        <w:rPr>
          <w:sz w:val="20"/>
          <w:szCs w:val="20"/>
        </w:rPr>
        <w:t>foi composto de mesa solene de abertura, conferências de abertura e encerramento, plenária de encerramento, 11 mesas redondas, 18 grupos temáticos de trabalhos que incluíram 2</w:t>
      </w:r>
      <w:r w:rsidR="00014D57" w:rsidRPr="00E020D0">
        <w:rPr>
          <w:sz w:val="20"/>
          <w:szCs w:val="20"/>
        </w:rPr>
        <w:t>74</w:t>
      </w:r>
      <w:r w:rsidRPr="00E020D0">
        <w:rPr>
          <w:sz w:val="20"/>
          <w:szCs w:val="20"/>
        </w:rPr>
        <w:t xml:space="preserve"> trabalhos aprovados</w:t>
      </w:r>
      <w:r w:rsidR="004B43AC" w:rsidRPr="00E020D0">
        <w:rPr>
          <w:sz w:val="20"/>
          <w:szCs w:val="20"/>
        </w:rPr>
        <w:t>,</w:t>
      </w:r>
      <w:r w:rsidR="004329C3" w:rsidRPr="00E020D0">
        <w:rPr>
          <w:sz w:val="20"/>
          <w:szCs w:val="20"/>
        </w:rPr>
        <w:t xml:space="preserve"> inclusive</w:t>
      </w:r>
      <w:r w:rsidR="004B43AC" w:rsidRPr="00E020D0">
        <w:rPr>
          <w:sz w:val="20"/>
          <w:szCs w:val="20"/>
        </w:rPr>
        <w:t xml:space="preserve"> relatos de experiências </w:t>
      </w:r>
      <w:r w:rsidR="004329C3" w:rsidRPr="00E020D0">
        <w:rPr>
          <w:sz w:val="20"/>
          <w:szCs w:val="20"/>
        </w:rPr>
        <w:t xml:space="preserve">(complementando as contribuições usualmente acadêmicas) </w:t>
      </w:r>
      <w:r w:rsidR="004B43AC" w:rsidRPr="00E020D0">
        <w:rPr>
          <w:sz w:val="20"/>
          <w:szCs w:val="20"/>
        </w:rPr>
        <w:t xml:space="preserve">e 13 </w:t>
      </w:r>
      <w:r w:rsidRPr="00E020D0">
        <w:rPr>
          <w:sz w:val="20"/>
          <w:szCs w:val="20"/>
        </w:rPr>
        <w:t>trabalhos em pôsteres</w:t>
      </w:r>
      <w:r w:rsidR="004B43AC" w:rsidRPr="00E020D0">
        <w:rPr>
          <w:sz w:val="20"/>
          <w:szCs w:val="20"/>
        </w:rPr>
        <w:t xml:space="preserve">. Foram realizados também 38 </w:t>
      </w:r>
      <w:r w:rsidRPr="00E020D0">
        <w:rPr>
          <w:sz w:val="20"/>
          <w:szCs w:val="20"/>
        </w:rPr>
        <w:t>eventos paralelos</w:t>
      </w:r>
      <w:r w:rsidR="004B43AC" w:rsidRPr="00E020D0">
        <w:rPr>
          <w:sz w:val="20"/>
          <w:szCs w:val="20"/>
        </w:rPr>
        <w:t xml:space="preserve">, 23 </w:t>
      </w:r>
      <w:r w:rsidRPr="00E020D0">
        <w:rPr>
          <w:sz w:val="20"/>
          <w:szCs w:val="20"/>
        </w:rPr>
        <w:t>minicursos e oficinas</w:t>
      </w:r>
      <w:r w:rsidR="004B43AC" w:rsidRPr="00E020D0">
        <w:rPr>
          <w:sz w:val="20"/>
          <w:szCs w:val="20"/>
        </w:rPr>
        <w:t xml:space="preserve">, 10 </w:t>
      </w:r>
      <w:r w:rsidRPr="00E020D0">
        <w:rPr>
          <w:sz w:val="20"/>
          <w:szCs w:val="20"/>
        </w:rPr>
        <w:t>lançamento</w:t>
      </w:r>
      <w:r w:rsidR="004B43AC" w:rsidRPr="00E020D0">
        <w:rPr>
          <w:sz w:val="20"/>
          <w:szCs w:val="20"/>
        </w:rPr>
        <w:t>s</w:t>
      </w:r>
      <w:r w:rsidRPr="00E020D0">
        <w:rPr>
          <w:sz w:val="20"/>
          <w:szCs w:val="20"/>
        </w:rPr>
        <w:t xml:space="preserve"> de livros </w:t>
      </w:r>
      <w:r w:rsidR="004B43AC" w:rsidRPr="00E020D0">
        <w:rPr>
          <w:sz w:val="20"/>
          <w:szCs w:val="20"/>
        </w:rPr>
        <w:t xml:space="preserve">e três visitas </w:t>
      </w:r>
      <w:r w:rsidRPr="00E020D0">
        <w:rPr>
          <w:sz w:val="20"/>
          <w:szCs w:val="20"/>
        </w:rPr>
        <w:t>de campo</w:t>
      </w:r>
      <w:r w:rsidR="004B43AC" w:rsidRPr="00E020D0">
        <w:rPr>
          <w:sz w:val="20"/>
          <w:szCs w:val="20"/>
        </w:rPr>
        <w:t>. R</w:t>
      </w:r>
      <w:r w:rsidRPr="00E020D0">
        <w:rPr>
          <w:sz w:val="20"/>
          <w:szCs w:val="20"/>
        </w:rPr>
        <w:t>egistramos</w:t>
      </w:r>
      <w:r w:rsidR="00E020D0">
        <w:rPr>
          <w:sz w:val="20"/>
          <w:szCs w:val="20"/>
        </w:rPr>
        <w:t xml:space="preserve"> e agradecemos profundamente aos </w:t>
      </w:r>
      <w:r w:rsidRPr="00E020D0">
        <w:rPr>
          <w:sz w:val="20"/>
          <w:szCs w:val="20"/>
        </w:rPr>
        <w:t xml:space="preserve">874 participantes, incluindo </w:t>
      </w:r>
      <w:r w:rsidR="004B43AC" w:rsidRPr="00E020D0">
        <w:rPr>
          <w:sz w:val="20"/>
          <w:szCs w:val="20"/>
        </w:rPr>
        <w:t xml:space="preserve">140 representantes de comunidades tradicionais e povos indígenas, além de professores, pesquisadores, pós-graduandos, alunos e técnicos. No total, </w:t>
      </w:r>
      <w:r w:rsidR="00014D57" w:rsidRPr="00E020D0">
        <w:rPr>
          <w:sz w:val="20"/>
          <w:szCs w:val="20"/>
        </w:rPr>
        <w:t>cerca de 75</w:t>
      </w:r>
      <w:r w:rsidR="004B43AC" w:rsidRPr="00E020D0">
        <w:rPr>
          <w:sz w:val="20"/>
          <w:szCs w:val="20"/>
        </w:rPr>
        <w:t xml:space="preserve"> colegas se </w:t>
      </w:r>
      <w:r w:rsidR="006479AF" w:rsidRPr="00E020D0">
        <w:rPr>
          <w:sz w:val="20"/>
          <w:szCs w:val="20"/>
        </w:rPr>
        <w:t>envolveram</w:t>
      </w:r>
      <w:r w:rsidRPr="00E020D0">
        <w:rPr>
          <w:sz w:val="20"/>
          <w:szCs w:val="20"/>
        </w:rPr>
        <w:t xml:space="preserve"> na organização do evento</w:t>
      </w:r>
      <w:r w:rsidR="004B43AC" w:rsidRPr="00E020D0">
        <w:rPr>
          <w:sz w:val="20"/>
          <w:szCs w:val="20"/>
        </w:rPr>
        <w:t>,</w:t>
      </w:r>
      <w:r w:rsidR="00014D57" w:rsidRPr="00E020D0">
        <w:rPr>
          <w:sz w:val="20"/>
          <w:szCs w:val="20"/>
        </w:rPr>
        <w:t xml:space="preserve"> sendo que todas as contribuições foram voluntárias (inclusive professores, </w:t>
      </w:r>
      <w:r w:rsidR="00E020D0" w:rsidRPr="00E020D0">
        <w:rPr>
          <w:sz w:val="20"/>
          <w:szCs w:val="20"/>
        </w:rPr>
        <w:t>servidores</w:t>
      </w:r>
      <w:r w:rsidR="00014D57" w:rsidRPr="00E020D0">
        <w:rPr>
          <w:sz w:val="20"/>
          <w:szCs w:val="20"/>
        </w:rPr>
        <w:t xml:space="preserve"> e bolsistas indo além de suas </w:t>
      </w:r>
      <w:r w:rsidR="00E020D0" w:rsidRPr="00E020D0">
        <w:rPr>
          <w:sz w:val="20"/>
          <w:szCs w:val="20"/>
        </w:rPr>
        <w:t xml:space="preserve">responsabilidades diretas), incluindo 49 alunos </w:t>
      </w:r>
      <w:r w:rsidR="004B43AC" w:rsidRPr="00E020D0">
        <w:rPr>
          <w:sz w:val="20"/>
          <w:szCs w:val="20"/>
        </w:rPr>
        <w:t>monitores</w:t>
      </w:r>
      <w:r w:rsidR="00E020D0" w:rsidRPr="00E020D0">
        <w:rPr>
          <w:sz w:val="20"/>
          <w:szCs w:val="20"/>
        </w:rPr>
        <w:t>, com apoios somente de manutenção</w:t>
      </w:r>
      <w:r w:rsidR="004B43AC" w:rsidRPr="00E020D0">
        <w:rPr>
          <w:sz w:val="20"/>
          <w:szCs w:val="20"/>
        </w:rPr>
        <w:t>.</w:t>
      </w:r>
      <w:r w:rsidR="004B43AC" w:rsidRPr="004329C3">
        <w:rPr>
          <w:sz w:val="20"/>
          <w:szCs w:val="20"/>
        </w:rPr>
        <w:t xml:space="preserve"> </w:t>
      </w:r>
    </w:p>
    <w:p w14:paraId="64C40259" w14:textId="73380ED8" w:rsidR="00213327" w:rsidRPr="004329C3" w:rsidRDefault="00213327" w:rsidP="00213327">
      <w:pPr>
        <w:rPr>
          <w:sz w:val="20"/>
          <w:szCs w:val="20"/>
        </w:rPr>
      </w:pPr>
      <w:r w:rsidRPr="004329C3">
        <w:rPr>
          <w:sz w:val="20"/>
          <w:szCs w:val="20"/>
        </w:rPr>
        <w:t xml:space="preserve">A programação do </w:t>
      </w:r>
      <w:r>
        <w:rPr>
          <w:sz w:val="20"/>
          <w:szCs w:val="20"/>
        </w:rPr>
        <w:t xml:space="preserve">conjunto de </w:t>
      </w:r>
      <w:r w:rsidRPr="004329C3">
        <w:rPr>
          <w:sz w:val="20"/>
          <w:szCs w:val="20"/>
        </w:rPr>
        <w:t>evento</w:t>
      </w:r>
      <w:r>
        <w:rPr>
          <w:sz w:val="20"/>
          <w:szCs w:val="20"/>
        </w:rPr>
        <w:t>s</w:t>
      </w:r>
      <w:r w:rsidRPr="004329C3">
        <w:rPr>
          <w:sz w:val="20"/>
          <w:szCs w:val="20"/>
        </w:rPr>
        <w:t xml:space="preserve"> ainda pode ser conferida </w:t>
      </w:r>
      <w:r w:rsidR="009A68FA">
        <w:rPr>
          <w:sz w:val="20"/>
          <w:szCs w:val="20"/>
        </w:rPr>
        <w:t xml:space="preserve">na página </w:t>
      </w:r>
      <w:r w:rsidR="009A68FA" w:rsidRPr="009A68FA">
        <w:rPr>
          <w:i/>
          <w:iCs/>
          <w:sz w:val="20"/>
          <w:szCs w:val="20"/>
        </w:rPr>
        <w:t>web</w:t>
      </w:r>
      <w:r w:rsidR="009A68FA">
        <w:rPr>
          <w:sz w:val="20"/>
          <w:szCs w:val="20"/>
        </w:rPr>
        <w:t>:</w:t>
      </w:r>
      <w:r w:rsidRPr="004329C3">
        <w:rPr>
          <w:sz w:val="20"/>
          <w:szCs w:val="20"/>
        </w:rPr>
        <w:t xml:space="preserve"> &lt;https://www.even3.com.br/xi-</w:t>
      </w:r>
      <w:proofErr w:type="spellStart"/>
      <w:r w:rsidRPr="004329C3">
        <w:rPr>
          <w:sz w:val="20"/>
          <w:szCs w:val="20"/>
        </w:rPr>
        <w:t>sapis</w:t>
      </w:r>
      <w:proofErr w:type="spellEnd"/>
      <w:r w:rsidRPr="004329C3">
        <w:rPr>
          <w:sz w:val="20"/>
          <w:szCs w:val="20"/>
        </w:rPr>
        <w:t>-vi-</w:t>
      </w:r>
      <w:proofErr w:type="spellStart"/>
      <w:r w:rsidRPr="004329C3">
        <w:rPr>
          <w:sz w:val="20"/>
          <w:szCs w:val="20"/>
        </w:rPr>
        <w:t>elapis</w:t>
      </w:r>
      <w:proofErr w:type="spellEnd"/>
      <w:r w:rsidRPr="004329C3">
        <w:rPr>
          <w:sz w:val="20"/>
          <w:szCs w:val="20"/>
        </w:rPr>
        <w:t xml:space="preserve">/&gt;, por tempo limitado. Muitas das transmissões já estão disponíveis nas contas do YouTube do </w:t>
      </w:r>
      <w:proofErr w:type="spellStart"/>
      <w:r w:rsidRPr="004329C3">
        <w:rPr>
          <w:sz w:val="20"/>
          <w:szCs w:val="20"/>
        </w:rPr>
        <w:t>Dept</w:t>
      </w:r>
      <w:proofErr w:type="spellEnd"/>
      <w:r w:rsidRPr="004329C3">
        <w:rPr>
          <w:sz w:val="20"/>
          <w:szCs w:val="20"/>
        </w:rPr>
        <w:t xml:space="preserve">. Geografia USP (&lt;https://www.youtube.com/@departamentodegeografiausp3591/featured&gt;) e do Ministério do Meio Ambiente e Mudança Climática </w:t>
      </w:r>
      <w:r w:rsidR="009A68FA">
        <w:rPr>
          <w:sz w:val="20"/>
          <w:szCs w:val="20"/>
        </w:rPr>
        <w:t>(</w:t>
      </w:r>
      <w:r w:rsidRPr="004329C3">
        <w:rPr>
          <w:sz w:val="20"/>
          <w:szCs w:val="20"/>
        </w:rPr>
        <w:t>MMA</w:t>
      </w:r>
      <w:r w:rsidR="009A68FA">
        <w:rPr>
          <w:sz w:val="20"/>
          <w:szCs w:val="20"/>
        </w:rPr>
        <w:t>)</w:t>
      </w:r>
      <w:r w:rsidRPr="004329C3">
        <w:rPr>
          <w:sz w:val="20"/>
          <w:szCs w:val="20"/>
        </w:rPr>
        <w:t xml:space="preserve"> (&lt;https://www.youtube.com/@mmeioambiente/featured&gt;) e serão melhor organizadas e divulgadas. Oportunamente serão produzidas publicações a serem difundidas em web site geral das edições do SAPIS e ELAPIS. </w:t>
      </w:r>
      <w:r w:rsidR="009A68FA">
        <w:rPr>
          <w:sz w:val="20"/>
          <w:szCs w:val="20"/>
        </w:rPr>
        <w:t xml:space="preserve">Posteriormente as informações, desta edição e das anteriores, poderão migrar para o </w:t>
      </w:r>
      <w:r w:rsidR="009A68FA" w:rsidRPr="009A68FA">
        <w:rPr>
          <w:i/>
          <w:iCs/>
          <w:sz w:val="20"/>
          <w:szCs w:val="20"/>
        </w:rPr>
        <w:t>web site</w:t>
      </w:r>
      <w:r w:rsidR="009A68FA">
        <w:rPr>
          <w:sz w:val="20"/>
          <w:szCs w:val="20"/>
        </w:rPr>
        <w:t>: &lt;</w:t>
      </w:r>
      <w:r w:rsidR="009A68FA" w:rsidRPr="009A68FA">
        <w:rPr>
          <w:sz w:val="20"/>
          <w:szCs w:val="20"/>
        </w:rPr>
        <w:t>https://sapis.eco.br/</w:t>
      </w:r>
      <w:r w:rsidR="009A68FA">
        <w:rPr>
          <w:sz w:val="20"/>
          <w:szCs w:val="20"/>
        </w:rPr>
        <w:t>&gt;.</w:t>
      </w:r>
      <w:r w:rsidRPr="004329C3">
        <w:rPr>
          <w:sz w:val="20"/>
          <w:szCs w:val="20"/>
        </w:rPr>
        <w:t xml:space="preserve"> </w:t>
      </w:r>
    </w:p>
    <w:p w14:paraId="4AABEB2D" w14:textId="2312A879" w:rsidR="00096F6D" w:rsidRPr="004329C3" w:rsidRDefault="00A01FF1" w:rsidP="004329C3">
      <w:pPr>
        <w:rPr>
          <w:sz w:val="20"/>
          <w:szCs w:val="20"/>
        </w:rPr>
      </w:pPr>
      <w:r>
        <w:rPr>
          <w:sz w:val="20"/>
          <w:szCs w:val="20"/>
        </w:rPr>
        <w:t xml:space="preserve">O conjunto foi organizado pelo Laboratório de Climatologia e Biogeografia (LCB), do </w:t>
      </w:r>
      <w:r w:rsidRPr="00A01FF1">
        <w:rPr>
          <w:sz w:val="20"/>
          <w:szCs w:val="20"/>
        </w:rPr>
        <w:t xml:space="preserve">Departamento de Geografia (DG), </w:t>
      </w:r>
      <w:r>
        <w:rPr>
          <w:sz w:val="20"/>
          <w:szCs w:val="20"/>
        </w:rPr>
        <w:t xml:space="preserve">da </w:t>
      </w:r>
      <w:r w:rsidRPr="00A01FF1">
        <w:rPr>
          <w:sz w:val="20"/>
          <w:szCs w:val="20"/>
        </w:rPr>
        <w:t>Faculdade de Filosofia, Letras e Ciências Humanas (FFLCH)</w:t>
      </w:r>
      <w:r>
        <w:rPr>
          <w:sz w:val="20"/>
          <w:szCs w:val="20"/>
        </w:rPr>
        <w:t>, e pelo Núcleo de Apoio à Pesquisa sobre Populações Humanas e Áreas Úmidas Brasileiras (NUPAUB),</w:t>
      </w:r>
      <w:r w:rsidRPr="00A01F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ambos </w:t>
      </w:r>
      <w:r w:rsidRPr="00A01FF1">
        <w:rPr>
          <w:sz w:val="20"/>
          <w:szCs w:val="20"/>
        </w:rPr>
        <w:t>da Universidade de São Paulo (USP).</w:t>
      </w:r>
      <w:r>
        <w:rPr>
          <w:sz w:val="20"/>
          <w:szCs w:val="20"/>
        </w:rPr>
        <w:t xml:space="preserve"> </w:t>
      </w:r>
      <w:r w:rsidR="00E020D0">
        <w:rPr>
          <w:sz w:val="20"/>
          <w:szCs w:val="20"/>
        </w:rPr>
        <w:t xml:space="preserve">O </w:t>
      </w:r>
      <w:r w:rsidR="00E020D0">
        <w:rPr>
          <w:sz w:val="20"/>
          <w:szCs w:val="20"/>
        </w:rPr>
        <w:lastRenderedPageBreak/>
        <w:t xml:space="preserve">financiamento do evento contou com instituições de apoio a ciência, como Capes e Fapesp, </w:t>
      </w:r>
      <w:r w:rsidR="00621131">
        <w:rPr>
          <w:sz w:val="20"/>
          <w:szCs w:val="20"/>
        </w:rPr>
        <w:t xml:space="preserve">com </w:t>
      </w: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Pró-Reitoria</w:t>
      </w:r>
      <w:proofErr w:type="spellEnd"/>
      <w:r>
        <w:rPr>
          <w:sz w:val="20"/>
          <w:szCs w:val="20"/>
        </w:rPr>
        <w:t xml:space="preserve"> de </w:t>
      </w:r>
      <w:r w:rsidR="00213327">
        <w:rPr>
          <w:sz w:val="20"/>
          <w:szCs w:val="20"/>
        </w:rPr>
        <w:t>Inclusão</w:t>
      </w:r>
      <w:r>
        <w:rPr>
          <w:sz w:val="20"/>
          <w:szCs w:val="20"/>
        </w:rPr>
        <w:t xml:space="preserve"> e Pertencimento da USP</w:t>
      </w:r>
      <w:r w:rsidR="00213327">
        <w:rPr>
          <w:sz w:val="20"/>
          <w:szCs w:val="20"/>
        </w:rPr>
        <w:t xml:space="preserve"> </w:t>
      </w:r>
      <w:r w:rsidR="00E020D0">
        <w:rPr>
          <w:sz w:val="20"/>
          <w:szCs w:val="20"/>
        </w:rPr>
        <w:t xml:space="preserve">e </w:t>
      </w:r>
      <w:r w:rsidR="00213327">
        <w:rPr>
          <w:sz w:val="20"/>
          <w:szCs w:val="20"/>
        </w:rPr>
        <w:t xml:space="preserve">por </w:t>
      </w:r>
      <w:r w:rsidR="00E020D0">
        <w:rPr>
          <w:sz w:val="20"/>
          <w:szCs w:val="20"/>
        </w:rPr>
        <w:t xml:space="preserve">vários tipos de colaborações de </w:t>
      </w:r>
      <w:r w:rsidR="00621131">
        <w:rPr>
          <w:sz w:val="20"/>
          <w:szCs w:val="20"/>
        </w:rPr>
        <w:t xml:space="preserve">diversas </w:t>
      </w:r>
      <w:r w:rsidR="00E020D0">
        <w:rPr>
          <w:sz w:val="20"/>
          <w:szCs w:val="20"/>
        </w:rPr>
        <w:t xml:space="preserve">instituições públicas e organizacoes da sociedade civil, </w:t>
      </w:r>
      <w:r w:rsidR="009A68FA">
        <w:rPr>
          <w:sz w:val="20"/>
          <w:szCs w:val="20"/>
        </w:rPr>
        <w:t>como Secretaria</w:t>
      </w:r>
      <w:r w:rsidR="00213327">
        <w:rPr>
          <w:sz w:val="20"/>
          <w:szCs w:val="20"/>
        </w:rPr>
        <w:t xml:space="preserve"> do Verde e do Meio Ambiente da Cidade de São Paulo, Fundação Florestal do Estado de São Paulo, Instituto Chico Mendes de Conservação da Biodiversidade (ICMBio) e Ministério do Meio Ambiente e Mudança Climática (MMA) do Brasil, </w:t>
      </w:r>
      <w:r w:rsidR="009A68FA">
        <w:rPr>
          <w:sz w:val="20"/>
          <w:szCs w:val="20"/>
        </w:rPr>
        <w:t xml:space="preserve">WWF Brasil, </w:t>
      </w:r>
      <w:r w:rsidR="00754C23">
        <w:rPr>
          <w:sz w:val="20"/>
          <w:szCs w:val="20"/>
        </w:rPr>
        <w:t>Instituto Socioambiental (ISA), entre várias outras unidades da USP e outras instituições e organizações</w:t>
      </w:r>
      <w:r w:rsidR="006030F9">
        <w:rPr>
          <w:sz w:val="20"/>
          <w:szCs w:val="20"/>
        </w:rPr>
        <w:t>, como pode ser verificado em materiais impressos e online, assim como foram disponibilizados em vários cartazes, faixas e demais anúncios</w:t>
      </w:r>
      <w:r w:rsidR="00754C23">
        <w:rPr>
          <w:sz w:val="20"/>
          <w:szCs w:val="20"/>
        </w:rPr>
        <w:t>.</w:t>
      </w:r>
    </w:p>
    <w:p w14:paraId="5050C8AA" w14:textId="6C921FA8" w:rsidR="00D00C95" w:rsidRPr="004329C3" w:rsidRDefault="00D00C95" w:rsidP="004329C3">
      <w:pPr>
        <w:rPr>
          <w:strike/>
          <w:sz w:val="20"/>
          <w:szCs w:val="20"/>
        </w:rPr>
      </w:pPr>
    </w:p>
    <w:sectPr w:rsidR="00D00C95" w:rsidRPr="004329C3" w:rsidSect="00701D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2C"/>
    <w:rsid w:val="00000174"/>
    <w:rsid w:val="00014D57"/>
    <w:rsid w:val="00042239"/>
    <w:rsid w:val="000827B9"/>
    <w:rsid w:val="00083C9D"/>
    <w:rsid w:val="00096F6D"/>
    <w:rsid w:val="000B0959"/>
    <w:rsid w:val="000F2D20"/>
    <w:rsid w:val="001011BA"/>
    <w:rsid w:val="001173C4"/>
    <w:rsid w:val="0015203E"/>
    <w:rsid w:val="00162774"/>
    <w:rsid w:val="00171206"/>
    <w:rsid w:val="001B273A"/>
    <w:rsid w:val="001B6277"/>
    <w:rsid w:val="001C1836"/>
    <w:rsid w:val="001E45F9"/>
    <w:rsid w:val="001F4FBC"/>
    <w:rsid w:val="00204E23"/>
    <w:rsid w:val="00205CB1"/>
    <w:rsid w:val="00213327"/>
    <w:rsid w:val="00225B19"/>
    <w:rsid w:val="00256A58"/>
    <w:rsid w:val="002815F2"/>
    <w:rsid w:val="002870C8"/>
    <w:rsid w:val="00333044"/>
    <w:rsid w:val="003375B3"/>
    <w:rsid w:val="003736DE"/>
    <w:rsid w:val="003D6422"/>
    <w:rsid w:val="003D72BC"/>
    <w:rsid w:val="00400027"/>
    <w:rsid w:val="0040177C"/>
    <w:rsid w:val="00404370"/>
    <w:rsid w:val="004329C3"/>
    <w:rsid w:val="00457D88"/>
    <w:rsid w:val="00463174"/>
    <w:rsid w:val="004B43AC"/>
    <w:rsid w:val="004D3181"/>
    <w:rsid w:val="004F16B8"/>
    <w:rsid w:val="004F293F"/>
    <w:rsid w:val="004F628B"/>
    <w:rsid w:val="00504710"/>
    <w:rsid w:val="00520833"/>
    <w:rsid w:val="005227E7"/>
    <w:rsid w:val="00525560"/>
    <w:rsid w:val="0053712D"/>
    <w:rsid w:val="00555409"/>
    <w:rsid w:val="005571B3"/>
    <w:rsid w:val="00572913"/>
    <w:rsid w:val="0057626B"/>
    <w:rsid w:val="00585224"/>
    <w:rsid w:val="00593017"/>
    <w:rsid w:val="005A3F31"/>
    <w:rsid w:val="005F006E"/>
    <w:rsid w:val="006030F9"/>
    <w:rsid w:val="006165CA"/>
    <w:rsid w:val="00621131"/>
    <w:rsid w:val="006277C3"/>
    <w:rsid w:val="00636A9D"/>
    <w:rsid w:val="006479AF"/>
    <w:rsid w:val="00652507"/>
    <w:rsid w:val="00664B53"/>
    <w:rsid w:val="006766A6"/>
    <w:rsid w:val="00681ECE"/>
    <w:rsid w:val="00683793"/>
    <w:rsid w:val="006F492B"/>
    <w:rsid w:val="00721669"/>
    <w:rsid w:val="0072460C"/>
    <w:rsid w:val="00740197"/>
    <w:rsid w:val="00745152"/>
    <w:rsid w:val="00754C23"/>
    <w:rsid w:val="0078712C"/>
    <w:rsid w:val="007A571D"/>
    <w:rsid w:val="007F4A6B"/>
    <w:rsid w:val="007F5FA3"/>
    <w:rsid w:val="00823D71"/>
    <w:rsid w:val="00826CC2"/>
    <w:rsid w:val="00826D5D"/>
    <w:rsid w:val="00840F8C"/>
    <w:rsid w:val="00853A84"/>
    <w:rsid w:val="008551F2"/>
    <w:rsid w:val="00885630"/>
    <w:rsid w:val="008A64F2"/>
    <w:rsid w:val="008A7EC9"/>
    <w:rsid w:val="008B519A"/>
    <w:rsid w:val="00910B32"/>
    <w:rsid w:val="00940F9D"/>
    <w:rsid w:val="00985415"/>
    <w:rsid w:val="009A0855"/>
    <w:rsid w:val="009A68FA"/>
    <w:rsid w:val="009B39EF"/>
    <w:rsid w:val="009C01B9"/>
    <w:rsid w:val="009C1DAD"/>
    <w:rsid w:val="009D3135"/>
    <w:rsid w:val="00A01FF1"/>
    <w:rsid w:val="00A51B88"/>
    <w:rsid w:val="00A63245"/>
    <w:rsid w:val="00A656A8"/>
    <w:rsid w:val="00A71FEE"/>
    <w:rsid w:val="00AD68FD"/>
    <w:rsid w:val="00B03A04"/>
    <w:rsid w:val="00B22A65"/>
    <w:rsid w:val="00B564C5"/>
    <w:rsid w:val="00B80E04"/>
    <w:rsid w:val="00B8160A"/>
    <w:rsid w:val="00B90E5B"/>
    <w:rsid w:val="00B927FE"/>
    <w:rsid w:val="00BF1355"/>
    <w:rsid w:val="00C40BA3"/>
    <w:rsid w:val="00C873C1"/>
    <w:rsid w:val="00D00C95"/>
    <w:rsid w:val="00D16A5A"/>
    <w:rsid w:val="00D370E0"/>
    <w:rsid w:val="00D730D2"/>
    <w:rsid w:val="00DD6746"/>
    <w:rsid w:val="00E020D0"/>
    <w:rsid w:val="00E969C3"/>
    <w:rsid w:val="00EC48E9"/>
    <w:rsid w:val="00EE5DDD"/>
    <w:rsid w:val="00F075E7"/>
    <w:rsid w:val="00F36227"/>
    <w:rsid w:val="00F72B03"/>
    <w:rsid w:val="00F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2286"/>
  <w15:chartTrackingRefBased/>
  <w15:docId w15:val="{62842E74-D139-4A0C-98EE-10B70DD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3E"/>
    <w:pPr>
      <w:spacing w:after="120" w:line="240" w:lineRule="auto"/>
      <w:jc w:val="both"/>
    </w:pPr>
    <w:rPr>
      <w:rFonts w:ascii="Calibri" w:hAnsi="Calibri" w:cs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730D2"/>
    <w:pPr>
      <w:keepNext/>
      <w:keepLines/>
      <w:spacing w:before="240" w:line="28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2507"/>
    <w:pPr>
      <w:keepNext/>
      <w:keepLines/>
      <w:spacing w:before="360" w:after="2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0B32"/>
    <w:pPr>
      <w:keepNext/>
      <w:keepLines/>
      <w:spacing w:before="240"/>
      <w:outlineLvl w:val="2"/>
    </w:pPr>
    <w:rPr>
      <w:rFonts w:eastAsiaTheme="majorEastAsia" w:cstheme="majorBidi"/>
      <w:b/>
      <w:color w:val="2F5496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10B32"/>
    <w:pPr>
      <w:keepNext/>
      <w:keepLines/>
      <w:spacing w:before="240"/>
      <w:ind w:left="170"/>
      <w:outlineLvl w:val="3"/>
    </w:pPr>
    <w:rPr>
      <w:rFonts w:eastAsiaTheme="majorEastAsia" w:cstheme="majorBidi"/>
      <w:b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10B32"/>
    <w:pPr>
      <w:keepNext/>
      <w:keepLines/>
      <w:spacing w:before="120"/>
      <w:ind w:left="340"/>
      <w:outlineLvl w:val="4"/>
    </w:pPr>
    <w:rPr>
      <w:rFonts w:eastAsiaTheme="majorEastAsia" w:cstheme="majorBidi"/>
      <w:b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173C4"/>
    <w:pPr>
      <w:keepNext/>
      <w:keepLines/>
      <w:spacing w:before="120"/>
      <w:ind w:left="510"/>
      <w:outlineLvl w:val="5"/>
    </w:pPr>
    <w:rPr>
      <w:rFonts w:eastAsiaTheme="majorEastAsia" w:cstheme="majorBidi"/>
      <w:b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277C3"/>
    <w:pPr>
      <w:keepNext/>
      <w:keepLines/>
      <w:spacing w:after="0"/>
      <w:jc w:val="center"/>
      <w:outlineLvl w:val="6"/>
    </w:pPr>
    <w:rPr>
      <w:rFonts w:eastAsiaTheme="majorEastAsia" w:cstheme="majorBidi"/>
      <w:bCs/>
      <w:iCs/>
      <w:color w:val="2F5496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30D2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52507"/>
    <w:rPr>
      <w:rFonts w:ascii="Calibri" w:eastAsiaTheme="majorEastAsia" w:hAnsi="Calibri" w:cstheme="majorBidi"/>
      <w:b/>
      <w:color w:val="2F5496" w:themeColor="accent1" w:themeShade="BF"/>
      <w:sz w:val="28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10B32"/>
    <w:rPr>
      <w:rFonts w:eastAsiaTheme="majorEastAsia" w:cstheme="majorBidi"/>
      <w:b/>
      <w:color w:val="2F5496" w:themeColor="accent1" w:themeShade="BF"/>
      <w:sz w:val="26"/>
      <w:szCs w:val="24"/>
    </w:rPr>
  </w:style>
  <w:style w:type="paragraph" w:styleId="Textodenotadefim">
    <w:name w:val="endnote text"/>
    <w:basedOn w:val="Normal"/>
    <w:link w:val="TextodenotadefimChar"/>
    <w:uiPriority w:val="99"/>
    <w:unhideWhenUsed/>
    <w:rsid w:val="001B273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B273A"/>
    <w:rPr>
      <w:rFonts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10B32"/>
    <w:rPr>
      <w:rFonts w:eastAsiaTheme="majorEastAsia" w:cstheme="majorBidi"/>
      <w:b/>
      <w:iCs/>
      <w:color w:val="2F5496" w:themeColor="accent1" w:themeShade="BF"/>
      <w:sz w:val="24"/>
    </w:rPr>
  </w:style>
  <w:style w:type="paragraph" w:styleId="PargrafodaLista">
    <w:name w:val="List Paragraph"/>
    <w:basedOn w:val="Normal"/>
    <w:uiPriority w:val="34"/>
    <w:qFormat/>
    <w:rsid w:val="0053712D"/>
    <w:pPr>
      <w:ind w:firstLine="709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6277C3"/>
    <w:rPr>
      <w:rFonts w:eastAsiaTheme="majorEastAsia" w:cstheme="majorBidi"/>
      <w:bCs/>
      <w:iCs/>
      <w:color w:val="2F5496" w:themeColor="accent1" w:themeShade="BF"/>
      <w:szCs w:val="24"/>
    </w:rPr>
  </w:style>
  <w:style w:type="table" w:styleId="Tabelacomgrade">
    <w:name w:val="Table Grid"/>
    <w:basedOn w:val="Tabelanormal"/>
    <w:uiPriority w:val="39"/>
    <w:rsid w:val="005571B3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910B32"/>
    <w:rPr>
      <w:rFonts w:ascii="Calibri" w:eastAsiaTheme="majorEastAsia" w:hAnsi="Calibri" w:cstheme="majorBidi"/>
      <w:b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1173C4"/>
    <w:rPr>
      <w:rFonts w:ascii="Calibri" w:eastAsiaTheme="majorEastAsia" w:hAnsi="Calibri" w:cstheme="majorBidi"/>
      <w:b/>
      <w:color w:val="2F5496" w:themeColor="accent1" w:themeShade="BF"/>
      <w:lang w:eastAsia="pt-BR"/>
    </w:rPr>
  </w:style>
  <w:style w:type="paragraph" w:customStyle="1" w:styleId="citacao">
    <w:name w:val="citacao"/>
    <w:basedOn w:val="Normal"/>
    <w:qFormat/>
    <w:rsid w:val="00652507"/>
    <w:rPr>
      <w:szCs w:val="18"/>
    </w:rPr>
  </w:style>
  <w:style w:type="paragraph" w:customStyle="1" w:styleId="Bibliogr">
    <w:name w:val="Bibliogr"/>
    <w:basedOn w:val="Normal"/>
    <w:link w:val="BibliogrChar"/>
    <w:qFormat/>
    <w:rsid w:val="009B39EF"/>
    <w:pPr>
      <w:ind w:left="284" w:hanging="284"/>
    </w:pPr>
    <w:rPr>
      <w:sz w:val="20"/>
    </w:rPr>
  </w:style>
  <w:style w:type="character" w:customStyle="1" w:styleId="BibliogrChar">
    <w:name w:val="Bibliogr Char"/>
    <w:basedOn w:val="Fontepargpadro"/>
    <w:link w:val="Bibliogr"/>
    <w:rsid w:val="009B39EF"/>
    <w:rPr>
      <w:sz w:val="20"/>
    </w:rPr>
  </w:style>
  <w:style w:type="paragraph" w:customStyle="1" w:styleId="Normal1">
    <w:name w:val="Normal1"/>
    <w:rsid w:val="0078712C"/>
    <w:pPr>
      <w:spacing w:after="0" w:line="276" w:lineRule="auto"/>
    </w:pPr>
    <w:rPr>
      <w:rFonts w:ascii="Arial" w:hAnsi="Arial" w:cs="Arial"/>
      <w:kern w:val="0"/>
      <w:lang w:eastAsia="pt-BR"/>
      <w14:ligatures w14:val="none"/>
    </w:rPr>
  </w:style>
  <w:style w:type="paragraph" w:styleId="Reviso">
    <w:name w:val="Revision"/>
    <w:hidden/>
    <w:uiPriority w:val="99"/>
    <w:semiHidden/>
    <w:rsid w:val="00256A58"/>
    <w:pPr>
      <w:spacing w:after="0" w:line="240" w:lineRule="auto"/>
    </w:pPr>
    <w:rPr>
      <w:rFonts w:ascii="Calibri" w:hAnsi="Calibri" w:cs="Arial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D00C9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0C9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5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854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85415"/>
    <w:rPr>
      <w:rFonts w:ascii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5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5415"/>
    <w:rPr>
      <w:rFonts w:ascii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7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46"/>
    <w:rPr>
      <w:rFonts w:ascii="Segoe UI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A6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1879</Words>
  <Characters>10147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Maretti</dc:creator>
  <cp:keywords/>
  <dc:description/>
  <cp:lastModifiedBy>Cláudio Maretti</cp:lastModifiedBy>
  <cp:revision>8</cp:revision>
  <dcterms:created xsi:type="dcterms:W3CDTF">2023-12-13T22:12:00Z</dcterms:created>
  <dcterms:modified xsi:type="dcterms:W3CDTF">2023-12-14T22:04:00Z</dcterms:modified>
</cp:coreProperties>
</file>